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36B" w:rsidRDefault="00BC336B"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BC336B" w:rsidRDefault="00BC336B"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BC336B" w:rsidRDefault="00BC336B"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BC336B" w:rsidRDefault="00BC336B"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BC336B" w:rsidRDefault="00BC336B"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BC336B" w:rsidRDefault="00BC336B"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7C058A" w:rsidRDefault="007C058A"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7C058A" w:rsidRDefault="007C058A"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7C058A" w:rsidRDefault="007C058A"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7C058A" w:rsidRDefault="007C058A"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7C058A" w:rsidRDefault="007C058A"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7C058A" w:rsidRDefault="007C058A"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7C058A" w:rsidRDefault="007C058A"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7C058A" w:rsidRDefault="007C058A"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7C058A" w:rsidRDefault="007C058A"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BC336B" w:rsidRDefault="00BC336B"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BC336B" w:rsidRDefault="00BC336B"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BC336B" w:rsidRPr="001D2DE9" w:rsidRDefault="00BC336B" w:rsidP="001D2DE9">
      <w:pPr>
        <w:autoSpaceDE w:val="0"/>
        <w:autoSpaceDN w:val="0"/>
        <w:adjustRightInd w:val="0"/>
        <w:spacing w:after="0" w:line="240" w:lineRule="auto"/>
        <w:jc w:val="both"/>
        <w:rPr>
          <w:rFonts w:ascii="Times New Roman" w:hAnsi="Times New Roman" w:cs="Times New Roman"/>
          <w:sz w:val="20"/>
          <w:szCs w:val="20"/>
        </w:rPr>
      </w:pPr>
    </w:p>
    <w:p w:rsidR="00BC336B" w:rsidRDefault="00BC336B"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BC336B" w:rsidRPr="00CB472E" w:rsidRDefault="00BC336B" w:rsidP="00BC336B">
      <w:pPr>
        <w:jc w:val="center"/>
        <w:rPr>
          <w:rFonts w:ascii="Arial" w:hAnsi="Arial" w:cs="Arial"/>
          <w:b/>
          <w:sz w:val="32"/>
          <w:szCs w:val="32"/>
        </w:rPr>
      </w:pPr>
      <w:r w:rsidRPr="00CB472E">
        <w:rPr>
          <w:rFonts w:ascii="Arial" w:hAnsi="Arial" w:cs="Arial"/>
          <w:b/>
          <w:sz w:val="32"/>
          <w:szCs w:val="32"/>
        </w:rPr>
        <w:t>SZCZEGÓŁOWA SPECYFIKACJA TECHNICZNA WYKONANIA I ODBIORU ROBÓT</w:t>
      </w:r>
    </w:p>
    <w:p w:rsidR="00BC336B" w:rsidRPr="00CB472E" w:rsidRDefault="00BC336B" w:rsidP="00BC336B">
      <w:pPr>
        <w:jc w:val="center"/>
        <w:rPr>
          <w:rFonts w:ascii="Arial" w:hAnsi="Arial" w:cs="Arial"/>
          <w:b/>
          <w:sz w:val="32"/>
          <w:szCs w:val="32"/>
        </w:rPr>
      </w:pPr>
      <w:r w:rsidRPr="00CB472E">
        <w:rPr>
          <w:rFonts w:ascii="Arial" w:hAnsi="Arial" w:cs="Arial"/>
          <w:b/>
          <w:sz w:val="32"/>
          <w:szCs w:val="32"/>
        </w:rPr>
        <w:t xml:space="preserve">INSTALACJA </w:t>
      </w:r>
      <w:r w:rsidR="007736C5">
        <w:rPr>
          <w:rFonts w:ascii="Arial" w:hAnsi="Arial" w:cs="Arial"/>
          <w:b/>
          <w:sz w:val="32"/>
          <w:szCs w:val="32"/>
        </w:rPr>
        <w:t xml:space="preserve">CENTRALNEGO OGRZEWANIA </w:t>
      </w:r>
    </w:p>
    <w:p w:rsidR="00406D21" w:rsidRPr="00874D76" w:rsidRDefault="00406D21" w:rsidP="00874D76">
      <w:pPr>
        <w:pStyle w:val="Akapitzlist"/>
        <w:autoSpaceDE w:val="0"/>
        <w:autoSpaceDN w:val="0"/>
        <w:adjustRightInd w:val="0"/>
        <w:spacing w:after="0" w:line="240" w:lineRule="auto"/>
        <w:jc w:val="center"/>
        <w:rPr>
          <w:rFonts w:ascii="TimesNewRoman" w:eastAsia="TimesNewRoman" w:hAnsi="Times New Roman" w:cs="Times New Roman"/>
          <w:sz w:val="20"/>
          <w:szCs w:val="20"/>
        </w:rPr>
      </w:pPr>
    </w:p>
    <w:p w:rsidR="00406D21" w:rsidRPr="00874D76" w:rsidRDefault="00406D21" w:rsidP="00874D76">
      <w:pPr>
        <w:pStyle w:val="Akapitzlist"/>
        <w:autoSpaceDE w:val="0"/>
        <w:autoSpaceDN w:val="0"/>
        <w:adjustRightInd w:val="0"/>
        <w:spacing w:after="0" w:line="240" w:lineRule="auto"/>
        <w:jc w:val="center"/>
        <w:rPr>
          <w:rFonts w:ascii="TimesNewRoman" w:eastAsia="TimesNewRoman" w:hAnsi="Times New Roman" w:cs="Times New Roman"/>
          <w:sz w:val="20"/>
          <w:szCs w:val="20"/>
        </w:rPr>
      </w:pPr>
    </w:p>
    <w:p w:rsidR="00406D21" w:rsidRDefault="00406D21"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406D21" w:rsidRDefault="00406D21"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406D21" w:rsidRDefault="00406D21"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406D21" w:rsidRDefault="00406D21"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406D21" w:rsidRDefault="00406D21"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406D21" w:rsidRDefault="00406D21"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406D21" w:rsidRDefault="00406D21"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406D21" w:rsidRDefault="00406D21"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406D21" w:rsidRDefault="00406D21"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406D21" w:rsidRDefault="00406D21"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406D21" w:rsidRDefault="00406D21"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406D21" w:rsidRDefault="00406D21"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406D21" w:rsidRDefault="00406D21"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406D21" w:rsidRDefault="00406D21"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406D21" w:rsidRDefault="00406D21"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406D21" w:rsidRDefault="00406D21"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406D21" w:rsidRDefault="00406D21"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1D2DE9" w:rsidRDefault="001D2DE9" w:rsidP="00112B4F">
      <w:pPr>
        <w:pStyle w:val="Akapitzlist"/>
        <w:autoSpaceDE w:val="0"/>
        <w:autoSpaceDN w:val="0"/>
        <w:adjustRightInd w:val="0"/>
        <w:spacing w:after="0" w:line="240" w:lineRule="auto"/>
        <w:jc w:val="both"/>
        <w:rPr>
          <w:rFonts w:ascii="Times New Roman" w:hAnsi="Times New Roman" w:cs="Times New Roman"/>
          <w:sz w:val="20"/>
          <w:szCs w:val="20"/>
        </w:rPr>
      </w:pPr>
    </w:p>
    <w:p w:rsidR="00D13856" w:rsidRDefault="00D13856" w:rsidP="00BC09BA">
      <w:pPr>
        <w:pStyle w:val="Akapitzlist"/>
        <w:autoSpaceDE w:val="0"/>
        <w:autoSpaceDN w:val="0"/>
        <w:adjustRightInd w:val="0"/>
        <w:spacing w:after="0" w:line="240" w:lineRule="auto"/>
        <w:jc w:val="both"/>
        <w:rPr>
          <w:rFonts w:ascii="Arial" w:hAnsi="Arial" w:cs="Arial"/>
          <w:sz w:val="20"/>
          <w:szCs w:val="20"/>
        </w:rPr>
      </w:pPr>
    </w:p>
    <w:p w:rsidR="007736C5" w:rsidRDefault="007736C5" w:rsidP="00BC09BA">
      <w:pPr>
        <w:pStyle w:val="Akapitzlist"/>
        <w:autoSpaceDE w:val="0"/>
        <w:autoSpaceDN w:val="0"/>
        <w:adjustRightInd w:val="0"/>
        <w:spacing w:after="0" w:line="240" w:lineRule="auto"/>
        <w:jc w:val="both"/>
        <w:rPr>
          <w:rFonts w:ascii="Arial" w:hAnsi="Arial" w:cs="Arial"/>
          <w:sz w:val="20"/>
          <w:szCs w:val="20"/>
        </w:rPr>
      </w:pPr>
    </w:p>
    <w:p w:rsidR="007736C5" w:rsidRDefault="007736C5" w:rsidP="00BC09BA">
      <w:pPr>
        <w:pStyle w:val="Akapitzlist"/>
        <w:autoSpaceDE w:val="0"/>
        <w:autoSpaceDN w:val="0"/>
        <w:adjustRightInd w:val="0"/>
        <w:spacing w:after="0" w:line="240" w:lineRule="auto"/>
        <w:jc w:val="both"/>
        <w:rPr>
          <w:rFonts w:ascii="Arial" w:hAnsi="Arial" w:cs="Arial"/>
          <w:sz w:val="20"/>
          <w:szCs w:val="20"/>
        </w:rPr>
      </w:pPr>
    </w:p>
    <w:p w:rsidR="00390E37" w:rsidRDefault="00390E37" w:rsidP="00BC09BA">
      <w:pPr>
        <w:pStyle w:val="Akapitzlist"/>
        <w:autoSpaceDE w:val="0"/>
        <w:autoSpaceDN w:val="0"/>
        <w:adjustRightInd w:val="0"/>
        <w:spacing w:after="0" w:line="240" w:lineRule="auto"/>
        <w:jc w:val="both"/>
        <w:rPr>
          <w:rFonts w:ascii="Arial" w:hAnsi="Arial" w:cs="Arial"/>
          <w:sz w:val="20"/>
          <w:szCs w:val="20"/>
        </w:rPr>
      </w:pPr>
    </w:p>
    <w:p w:rsidR="00390E37" w:rsidRDefault="00390E37" w:rsidP="00BC09BA">
      <w:pPr>
        <w:pStyle w:val="Akapitzlist"/>
        <w:autoSpaceDE w:val="0"/>
        <w:autoSpaceDN w:val="0"/>
        <w:adjustRightInd w:val="0"/>
        <w:spacing w:after="0" w:line="240" w:lineRule="auto"/>
        <w:jc w:val="both"/>
        <w:rPr>
          <w:rFonts w:ascii="Arial" w:hAnsi="Arial" w:cs="Arial"/>
          <w:sz w:val="20"/>
          <w:szCs w:val="20"/>
        </w:rPr>
      </w:pPr>
    </w:p>
    <w:p w:rsidR="007736C5" w:rsidRDefault="007736C5" w:rsidP="00BC09BA">
      <w:pPr>
        <w:pStyle w:val="Akapitzlist"/>
        <w:autoSpaceDE w:val="0"/>
        <w:autoSpaceDN w:val="0"/>
        <w:adjustRightInd w:val="0"/>
        <w:spacing w:after="0" w:line="240" w:lineRule="auto"/>
        <w:jc w:val="both"/>
        <w:rPr>
          <w:rFonts w:ascii="Arial" w:hAnsi="Arial" w:cs="Arial"/>
          <w:sz w:val="20"/>
          <w:szCs w:val="20"/>
        </w:rPr>
      </w:pPr>
    </w:p>
    <w:p w:rsidR="007736C5" w:rsidRDefault="007736C5" w:rsidP="00BC09BA">
      <w:pPr>
        <w:pStyle w:val="Akapitzlist"/>
        <w:autoSpaceDE w:val="0"/>
        <w:autoSpaceDN w:val="0"/>
        <w:adjustRightInd w:val="0"/>
        <w:spacing w:after="0" w:line="240" w:lineRule="auto"/>
        <w:jc w:val="both"/>
        <w:rPr>
          <w:rFonts w:ascii="Arial" w:hAnsi="Arial" w:cs="Arial"/>
          <w:sz w:val="20"/>
          <w:szCs w:val="20"/>
        </w:rPr>
      </w:pPr>
    </w:p>
    <w:p w:rsidR="007736C5" w:rsidRDefault="007736C5" w:rsidP="00BC09BA">
      <w:pPr>
        <w:pStyle w:val="Akapitzlist"/>
        <w:autoSpaceDE w:val="0"/>
        <w:autoSpaceDN w:val="0"/>
        <w:adjustRightInd w:val="0"/>
        <w:spacing w:after="0" w:line="240" w:lineRule="auto"/>
        <w:jc w:val="both"/>
        <w:rPr>
          <w:rFonts w:ascii="Arial" w:hAnsi="Arial" w:cs="Arial"/>
          <w:sz w:val="20"/>
          <w:szCs w:val="20"/>
        </w:rPr>
      </w:pPr>
    </w:p>
    <w:p w:rsidR="007736C5" w:rsidRDefault="007736C5" w:rsidP="00BC09BA">
      <w:pPr>
        <w:pStyle w:val="Akapitzlist"/>
        <w:autoSpaceDE w:val="0"/>
        <w:autoSpaceDN w:val="0"/>
        <w:adjustRightInd w:val="0"/>
        <w:spacing w:after="0" w:line="240" w:lineRule="auto"/>
        <w:jc w:val="both"/>
        <w:rPr>
          <w:rFonts w:ascii="Arial" w:hAnsi="Arial" w:cs="Arial"/>
          <w:sz w:val="20"/>
          <w:szCs w:val="20"/>
        </w:rPr>
      </w:pPr>
    </w:p>
    <w:p w:rsidR="007736C5" w:rsidRDefault="007736C5" w:rsidP="00BC09BA">
      <w:pPr>
        <w:pStyle w:val="Akapitzlist"/>
        <w:autoSpaceDE w:val="0"/>
        <w:autoSpaceDN w:val="0"/>
        <w:adjustRightInd w:val="0"/>
        <w:spacing w:after="0" w:line="240" w:lineRule="auto"/>
        <w:jc w:val="both"/>
        <w:rPr>
          <w:rFonts w:ascii="Arial" w:hAnsi="Arial" w:cs="Arial"/>
          <w:sz w:val="20"/>
          <w:szCs w:val="20"/>
        </w:rPr>
      </w:pPr>
    </w:p>
    <w:p w:rsidR="007736C5" w:rsidRDefault="007736C5" w:rsidP="00BC09BA">
      <w:pPr>
        <w:pStyle w:val="Akapitzlist"/>
        <w:autoSpaceDE w:val="0"/>
        <w:autoSpaceDN w:val="0"/>
        <w:adjustRightInd w:val="0"/>
        <w:spacing w:after="0" w:line="240" w:lineRule="auto"/>
        <w:jc w:val="both"/>
        <w:rPr>
          <w:rFonts w:ascii="Arial" w:hAnsi="Arial" w:cs="Arial"/>
          <w:sz w:val="20"/>
          <w:szCs w:val="20"/>
        </w:rPr>
      </w:pPr>
    </w:p>
    <w:p w:rsidR="007736C5" w:rsidRDefault="007736C5" w:rsidP="00BC09BA">
      <w:pPr>
        <w:pStyle w:val="Akapitzlist"/>
        <w:autoSpaceDE w:val="0"/>
        <w:autoSpaceDN w:val="0"/>
        <w:adjustRightInd w:val="0"/>
        <w:spacing w:after="0" w:line="240" w:lineRule="auto"/>
        <w:jc w:val="both"/>
        <w:rPr>
          <w:rFonts w:ascii="Arial" w:hAnsi="Arial" w:cs="Arial"/>
          <w:sz w:val="20"/>
          <w:szCs w:val="20"/>
        </w:rPr>
      </w:pPr>
    </w:p>
    <w:p w:rsidR="007736C5" w:rsidRDefault="007736C5" w:rsidP="00BC09BA">
      <w:pPr>
        <w:pStyle w:val="Akapitzlist"/>
        <w:autoSpaceDE w:val="0"/>
        <w:autoSpaceDN w:val="0"/>
        <w:adjustRightInd w:val="0"/>
        <w:spacing w:after="0" w:line="240" w:lineRule="auto"/>
        <w:jc w:val="both"/>
        <w:rPr>
          <w:rFonts w:ascii="Arial" w:hAnsi="Arial" w:cs="Arial"/>
          <w:sz w:val="20"/>
          <w:szCs w:val="20"/>
        </w:rPr>
      </w:pPr>
    </w:p>
    <w:p w:rsidR="007736C5" w:rsidRDefault="007736C5" w:rsidP="00BC09BA">
      <w:pPr>
        <w:pStyle w:val="Akapitzlist"/>
        <w:autoSpaceDE w:val="0"/>
        <w:autoSpaceDN w:val="0"/>
        <w:adjustRightInd w:val="0"/>
        <w:spacing w:after="0" w:line="240" w:lineRule="auto"/>
        <w:jc w:val="both"/>
        <w:rPr>
          <w:rFonts w:ascii="Arial" w:hAnsi="Arial" w:cs="Arial"/>
          <w:sz w:val="20"/>
          <w:szCs w:val="20"/>
        </w:rPr>
      </w:pPr>
    </w:p>
    <w:p w:rsidR="007736C5" w:rsidRPr="00FC4596" w:rsidRDefault="007736C5" w:rsidP="007D1B3C">
      <w:pPr>
        <w:pStyle w:val="Teksttreci30"/>
        <w:numPr>
          <w:ilvl w:val="1"/>
          <w:numId w:val="15"/>
        </w:numPr>
        <w:shd w:val="clear" w:color="auto" w:fill="auto"/>
        <w:spacing w:before="0" w:after="213" w:line="230" w:lineRule="exact"/>
        <w:outlineLvl w:val="0"/>
        <w:rPr>
          <w:rFonts w:ascii="Arial" w:hAnsi="Arial" w:cs="Arial"/>
          <w:b/>
          <w:sz w:val="24"/>
          <w:szCs w:val="24"/>
        </w:rPr>
      </w:pPr>
      <w:bookmarkStart w:id="0" w:name="_Toc326322179"/>
      <w:r w:rsidRPr="00FC4596">
        <w:rPr>
          <w:rFonts w:ascii="Arial" w:hAnsi="Arial" w:cs="Arial"/>
          <w:b/>
          <w:sz w:val="24"/>
          <w:szCs w:val="24"/>
        </w:rPr>
        <w:lastRenderedPageBreak/>
        <w:t>.Przedmiot</w:t>
      </w:r>
      <w:bookmarkEnd w:id="0"/>
      <w:r w:rsidRPr="00FC4596">
        <w:rPr>
          <w:rFonts w:ascii="Arial" w:hAnsi="Arial" w:cs="Arial"/>
          <w:b/>
          <w:sz w:val="24"/>
          <w:szCs w:val="24"/>
        </w:rPr>
        <w:t xml:space="preserve"> </w:t>
      </w:r>
    </w:p>
    <w:p w:rsidR="007736C5" w:rsidRPr="00A84A37" w:rsidRDefault="007736C5" w:rsidP="007736C5">
      <w:pPr>
        <w:pStyle w:val="Akapitzlist"/>
        <w:ind w:left="360"/>
        <w:jc w:val="both"/>
        <w:rPr>
          <w:sz w:val="24"/>
          <w:szCs w:val="24"/>
        </w:rPr>
      </w:pPr>
      <w:bookmarkStart w:id="1" w:name="_Toc326322180"/>
      <w:r w:rsidRPr="00A84A37">
        <w:rPr>
          <w:sz w:val="24"/>
          <w:szCs w:val="24"/>
        </w:rPr>
        <w:t>Przedmiotem niniejszej szczegółowiej specyfikacji technicznej (ST) są wymagania dotyczące wykonania i odbioru robót budowlanych związanych z wykonaniem in</w:t>
      </w:r>
      <w:r w:rsidR="00F95865">
        <w:rPr>
          <w:sz w:val="24"/>
          <w:szCs w:val="24"/>
        </w:rPr>
        <w:t>stalacji centralnego ogrzewania.</w:t>
      </w:r>
    </w:p>
    <w:p w:rsidR="007736C5" w:rsidRPr="00FC4596" w:rsidRDefault="007736C5" w:rsidP="007D1B3C">
      <w:pPr>
        <w:pStyle w:val="Teksttreci30"/>
        <w:numPr>
          <w:ilvl w:val="1"/>
          <w:numId w:val="15"/>
        </w:numPr>
        <w:shd w:val="clear" w:color="auto" w:fill="auto"/>
        <w:tabs>
          <w:tab w:val="left" w:pos="385"/>
        </w:tabs>
        <w:spacing w:before="0" w:after="212" w:line="230" w:lineRule="exact"/>
        <w:outlineLvl w:val="0"/>
        <w:rPr>
          <w:rFonts w:ascii="Arial" w:hAnsi="Arial" w:cs="Arial"/>
          <w:b/>
          <w:sz w:val="24"/>
          <w:szCs w:val="24"/>
        </w:rPr>
      </w:pPr>
      <w:r w:rsidRPr="00FC4596">
        <w:rPr>
          <w:rFonts w:ascii="Arial" w:hAnsi="Arial" w:cs="Arial"/>
          <w:b/>
          <w:sz w:val="24"/>
          <w:szCs w:val="24"/>
        </w:rPr>
        <w:t>Zakres stosowania</w:t>
      </w:r>
      <w:bookmarkEnd w:id="1"/>
      <w:r w:rsidRPr="00FC4596">
        <w:rPr>
          <w:rFonts w:ascii="Arial" w:hAnsi="Arial" w:cs="Arial"/>
          <w:b/>
          <w:sz w:val="24"/>
          <w:szCs w:val="24"/>
        </w:rPr>
        <w:t xml:space="preserve"> </w:t>
      </w:r>
    </w:p>
    <w:p w:rsidR="007736C5" w:rsidRPr="00FC4596" w:rsidRDefault="007736C5" w:rsidP="007736C5">
      <w:pPr>
        <w:pStyle w:val="Teksttreci0"/>
        <w:shd w:val="clear" w:color="auto" w:fill="auto"/>
        <w:spacing w:before="0" w:after="271" w:line="269" w:lineRule="exact"/>
        <w:ind w:left="20" w:right="20" w:firstLine="700"/>
        <w:jc w:val="both"/>
        <w:rPr>
          <w:rFonts w:ascii="Arial" w:hAnsi="Arial" w:cs="Arial"/>
          <w:sz w:val="20"/>
          <w:szCs w:val="20"/>
        </w:rPr>
      </w:pPr>
      <w:r w:rsidRPr="00FC4596">
        <w:rPr>
          <w:rFonts w:ascii="Arial" w:hAnsi="Arial" w:cs="Arial"/>
          <w:sz w:val="20"/>
          <w:szCs w:val="20"/>
        </w:rPr>
        <w:t>Niniejsza specyfikacja będzie stosowana jako dokument przetargowy i kontraktowy przy zlecaniu i realizacji robót wymienionych w punkcie 1.1.</w:t>
      </w:r>
    </w:p>
    <w:p w:rsidR="007736C5" w:rsidRPr="00FC4596" w:rsidRDefault="007736C5" w:rsidP="007D1B3C">
      <w:pPr>
        <w:pStyle w:val="Teksttreci30"/>
        <w:numPr>
          <w:ilvl w:val="1"/>
          <w:numId w:val="15"/>
        </w:numPr>
        <w:shd w:val="clear" w:color="auto" w:fill="auto"/>
        <w:tabs>
          <w:tab w:val="left" w:pos="385"/>
        </w:tabs>
        <w:spacing w:before="0" w:after="208" w:line="230" w:lineRule="exact"/>
        <w:outlineLvl w:val="0"/>
        <w:rPr>
          <w:rFonts w:ascii="Arial" w:hAnsi="Arial" w:cs="Arial"/>
          <w:b/>
          <w:sz w:val="24"/>
          <w:szCs w:val="24"/>
        </w:rPr>
      </w:pPr>
      <w:bookmarkStart w:id="2" w:name="_Toc326322181"/>
      <w:r w:rsidRPr="00FC4596">
        <w:rPr>
          <w:rFonts w:ascii="Arial" w:hAnsi="Arial" w:cs="Arial"/>
          <w:b/>
          <w:sz w:val="24"/>
          <w:szCs w:val="24"/>
        </w:rPr>
        <w:t>Zakres robót objętych</w:t>
      </w:r>
      <w:bookmarkEnd w:id="2"/>
      <w:r w:rsidRPr="00FC4596">
        <w:rPr>
          <w:rFonts w:ascii="Arial" w:hAnsi="Arial" w:cs="Arial"/>
          <w:b/>
          <w:sz w:val="24"/>
          <w:szCs w:val="24"/>
        </w:rPr>
        <w:t xml:space="preserve"> </w:t>
      </w:r>
    </w:p>
    <w:p w:rsidR="007736C5" w:rsidRPr="00FC4596" w:rsidRDefault="007736C5" w:rsidP="007736C5">
      <w:pPr>
        <w:jc w:val="both"/>
      </w:pPr>
      <w:r w:rsidRPr="00FC4596">
        <w:t>Roboty, których dotyczy specyfikacja, obejmują wszystkie czynności umożliwiające i mające na celu wykonanie nowej ins</w:t>
      </w:r>
      <w:r w:rsidR="009B0353">
        <w:t>talacji centralnego ogrzewania</w:t>
      </w:r>
      <w:r w:rsidRPr="00A84A37">
        <w:rPr>
          <w:sz w:val="24"/>
          <w:szCs w:val="24"/>
        </w:rPr>
        <w:t>.</w:t>
      </w:r>
      <w:r w:rsidR="009B0353">
        <w:rPr>
          <w:sz w:val="24"/>
          <w:szCs w:val="24"/>
        </w:rPr>
        <w:t xml:space="preserve"> </w:t>
      </w:r>
      <w:r w:rsidRPr="00FC4596">
        <w:t>Niniejsza specyfikacja techniczna związana jest z wykonaniem niżej wymienionych robót:</w:t>
      </w:r>
    </w:p>
    <w:p w:rsidR="007736C5" w:rsidRPr="00FC4596" w:rsidRDefault="007736C5" w:rsidP="007D1B3C">
      <w:pPr>
        <w:pStyle w:val="Akapitzlist"/>
        <w:numPr>
          <w:ilvl w:val="0"/>
          <w:numId w:val="16"/>
        </w:numPr>
        <w:spacing w:after="0" w:line="240" w:lineRule="auto"/>
        <w:jc w:val="both"/>
        <w:rPr>
          <w:rFonts w:ascii="Arial" w:hAnsi="Arial" w:cs="Arial"/>
          <w:sz w:val="20"/>
          <w:szCs w:val="20"/>
        </w:rPr>
      </w:pPr>
      <w:r w:rsidRPr="00FC4596">
        <w:rPr>
          <w:rFonts w:ascii="Arial" w:hAnsi="Arial" w:cs="Arial"/>
          <w:sz w:val="20"/>
          <w:szCs w:val="20"/>
        </w:rPr>
        <w:t xml:space="preserve">demontaż elementów </w:t>
      </w:r>
      <w:proofErr w:type="spellStart"/>
      <w:r w:rsidRPr="00FC4596">
        <w:rPr>
          <w:rFonts w:ascii="Arial" w:hAnsi="Arial" w:cs="Arial"/>
          <w:sz w:val="20"/>
          <w:szCs w:val="20"/>
        </w:rPr>
        <w:t>c.o</w:t>
      </w:r>
      <w:proofErr w:type="spellEnd"/>
      <w:r w:rsidRPr="00FC4596">
        <w:rPr>
          <w:rFonts w:ascii="Arial" w:hAnsi="Arial" w:cs="Arial"/>
          <w:sz w:val="20"/>
          <w:szCs w:val="20"/>
        </w:rPr>
        <w:t>,</w:t>
      </w:r>
    </w:p>
    <w:p w:rsidR="007736C5" w:rsidRPr="00FC4596" w:rsidRDefault="007736C5" w:rsidP="007D1B3C">
      <w:pPr>
        <w:pStyle w:val="Akapitzlist"/>
        <w:numPr>
          <w:ilvl w:val="0"/>
          <w:numId w:val="16"/>
        </w:numPr>
        <w:spacing w:after="0" w:line="240" w:lineRule="auto"/>
        <w:jc w:val="both"/>
        <w:rPr>
          <w:rFonts w:ascii="Arial" w:hAnsi="Arial" w:cs="Arial"/>
          <w:sz w:val="20"/>
          <w:szCs w:val="20"/>
        </w:rPr>
      </w:pPr>
      <w:r w:rsidRPr="00FC4596">
        <w:rPr>
          <w:rFonts w:ascii="Arial" w:hAnsi="Arial" w:cs="Arial"/>
          <w:sz w:val="20"/>
          <w:szCs w:val="20"/>
        </w:rPr>
        <w:t>mon</w:t>
      </w:r>
      <w:r>
        <w:rPr>
          <w:rFonts w:ascii="Arial" w:hAnsi="Arial" w:cs="Arial"/>
          <w:sz w:val="20"/>
          <w:szCs w:val="20"/>
        </w:rPr>
        <w:t>taż rurociągów</w:t>
      </w:r>
      <w:r w:rsidRPr="00FC4596">
        <w:rPr>
          <w:rFonts w:ascii="Arial" w:hAnsi="Arial" w:cs="Arial"/>
          <w:sz w:val="20"/>
          <w:szCs w:val="20"/>
        </w:rPr>
        <w:t>,</w:t>
      </w:r>
    </w:p>
    <w:p w:rsidR="007736C5" w:rsidRPr="00FC4596" w:rsidRDefault="007736C5" w:rsidP="007D1B3C">
      <w:pPr>
        <w:pStyle w:val="Akapitzlist"/>
        <w:numPr>
          <w:ilvl w:val="0"/>
          <w:numId w:val="16"/>
        </w:numPr>
        <w:spacing w:after="0" w:line="240" w:lineRule="auto"/>
        <w:jc w:val="both"/>
        <w:rPr>
          <w:rFonts w:ascii="Arial" w:hAnsi="Arial" w:cs="Arial"/>
          <w:sz w:val="20"/>
          <w:szCs w:val="20"/>
        </w:rPr>
      </w:pPr>
      <w:r w:rsidRPr="00FC4596">
        <w:rPr>
          <w:rFonts w:ascii="Arial" w:hAnsi="Arial" w:cs="Arial"/>
          <w:sz w:val="20"/>
          <w:szCs w:val="20"/>
        </w:rPr>
        <w:t>montaż armatury,</w:t>
      </w:r>
    </w:p>
    <w:p w:rsidR="007736C5" w:rsidRPr="00FC4596" w:rsidRDefault="007736C5" w:rsidP="007D1B3C">
      <w:pPr>
        <w:pStyle w:val="Akapitzlist"/>
        <w:numPr>
          <w:ilvl w:val="0"/>
          <w:numId w:val="16"/>
        </w:numPr>
        <w:spacing w:after="0" w:line="240" w:lineRule="auto"/>
        <w:jc w:val="both"/>
        <w:rPr>
          <w:rFonts w:ascii="Arial" w:hAnsi="Arial" w:cs="Arial"/>
          <w:sz w:val="20"/>
          <w:szCs w:val="20"/>
        </w:rPr>
      </w:pPr>
      <w:r w:rsidRPr="00FC4596">
        <w:rPr>
          <w:rFonts w:ascii="Arial" w:hAnsi="Arial" w:cs="Arial"/>
          <w:sz w:val="20"/>
          <w:szCs w:val="20"/>
        </w:rPr>
        <w:t>montaż urządzeń grzejnych</w:t>
      </w:r>
    </w:p>
    <w:p w:rsidR="007736C5" w:rsidRPr="00FC4596" w:rsidRDefault="007736C5" w:rsidP="007D1B3C">
      <w:pPr>
        <w:pStyle w:val="Akapitzlist"/>
        <w:numPr>
          <w:ilvl w:val="0"/>
          <w:numId w:val="16"/>
        </w:numPr>
        <w:spacing w:after="0" w:line="240" w:lineRule="auto"/>
        <w:jc w:val="both"/>
        <w:rPr>
          <w:rFonts w:ascii="Arial" w:hAnsi="Arial" w:cs="Arial"/>
          <w:sz w:val="20"/>
          <w:szCs w:val="20"/>
        </w:rPr>
      </w:pPr>
      <w:r w:rsidRPr="00FC4596">
        <w:rPr>
          <w:rFonts w:ascii="Arial" w:hAnsi="Arial" w:cs="Arial"/>
          <w:sz w:val="20"/>
          <w:szCs w:val="20"/>
        </w:rPr>
        <w:t>badania instalacji,</w:t>
      </w:r>
    </w:p>
    <w:p w:rsidR="007736C5" w:rsidRPr="00FC4596" w:rsidRDefault="007736C5" w:rsidP="007D1B3C">
      <w:pPr>
        <w:pStyle w:val="Akapitzlist"/>
        <w:numPr>
          <w:ilvl w:val="0"/>
          <w:numId w:val="16"/>
        </w:numPr>
        <w:spacing w:after="0" w:line="240" w:lineRule="auto"/>
        <w:jc w:val="both"/>
        <w:rPr>
          <w:rFonts w:ascii="Arial" w:hAnsi="Arial" w:cs="Arial"/>
          <w:sz w:val="20"/>
          <w:szCs w:val="20"/>
        </w:rPr>
      </w:pPr>
      <w:r w:rsidRPr="00FC4596">
        <w:rPr>
          <w:rFonts w:ascii="Arial" w:hAnsi="Arial" w:cs="Arial"/>
          <w:sz w:val="20"/>
          <w:szCs w:val="20"/>
        </w:rPr>
        <w:t>wykonanie izolacji termicznej,</w:t>
      </w:r>
    </w:p>
    <w:p w:rsidR="007736C5" w:rsidRPr="00FC4596" w:rsidRDefault="007736C5" w:rsidP="007D1B3C">
      <w:pPr>
        <w:pStyle w:val="Akapitzlist"/>
        <w:numPr>
          <w:ilvl w:val="0"/>
          <w:numId w:val="16"/>
        </w:numPr>
        <w:spacing w:after="0" w:line="240" w:lineRule="auto"/>
        <w:jc w:val="both"/>
        <w:rPr>
          <w:rFonts w:ascii="Arial" w:hAnsi="Arial" w:cs="Arial"/>
          <w:sz w:val="20"/>
          <w:szCs w:val="20"/>
        </w:rPr>
      </w:pPr>
      <w:r w:rsidRPr="00FC4596">
        <w:rPr>
          <w:rFonts w:ascii="Arial" w:hAnsi="Arial" w:cs="Arial"/>
          <w:sz w:val="20"/>
          <w:szCs w:val="20"/>
        </w:rPr>
        <w:t>regulacja działania instalacji.</w:t>
      </w:r>
    </w:p>
    <w:p w:rsidR="007736C5" w:rsidRPr="00FC4596" w:rsidRDefault="007736C5" w:rsidP="007736C5">
      <w:pPr>
        <w:pStyle w:val="Teksttreci0"/>
        <w:shd w:val="clear" w:color="auto" w:fill="auto"/>
        <w:spacing w:before="0" w:after="244" w:line="274" w:lineRule="exact"/>
        <w:ind w:firstLine="0"/>
        <w:jc w:val="both"/>
        <w:rPr>
          <w:rFonts w:ascii="Arial" w:hAnsi="Arial" w:cs="Arial"/>
          <w:sz w:val="20"/>
          <w:szCs w:val="20"/>
        </w:rPr>
      </w:pPr>
      <w:r w:rsidRPr="00FC4596">
        <w:rPr>
          <w:rFonts w:ascii="Arial" w:hAnsi="Arial" w:cs="Arial"/>
          <w:sz w:val="20"/>
          <w:szCs w:val="20"/>
        </w:rPr>
        <w:t>Wszystkie inne nie wymienione wyżej roboty jakie występują przy realizacji umowy.</w:t>
      </w:r>
    </w:p>
    <w:p w:rsidR="007736C5" w:rsidRPr="00FC4596" w:rsidRDefault="007736C5" w:rsidP="007D1B3C">
      <w:pPr>
        <w:pStyle w:val="Teksttreci30"/>
        <w:numPr>
          <w:ilvl w:val="1"/>
          <w:numId w:val="15"/>
        </w:numPr>
        <w:shd w:val="clear" w:color="auto" w:fill="auto"/>
        <w:tabs>
          <w:tab w:val="left" w:pos="394"/>
        </w:tabs>
        <w:spacing w:before="0" w:after="0" w:line="269" w:lineRule="exact"/>
        <w:outlineLvl w:val="0"/>
        <w:rPr>
          <w:rFonts w:ascii="Arial" w:hAnsi="Arial" w:cs="Arial"/>
          <w:b/>
          <w:sz w:val="24"/>
          <w:szCs w:val="24"/>
        </w:rPr>
      </w:pPr>
      <w:bookmarkStart w:id="3" w:name="_Toc326322182"/>
      <w:r w:rsidRPr="00FC4596">
        <w:rPr>
          <w:rFonts w:ascii="Arial" w:hAnsi="Arial" w:cs="Arial"/>
          <w:b/>
          <w:sz w:val="24"/>
          <w:szCs w:val="24"/>
        </w:rPr>
        <w:t>Określenia podstawowe</w:t>
      </w:r>
      <w:bookmarkEnd w:id="3"/>
    </w:p>
    <w:p w:rsidR="007736C5" w:rsidRPr="00FC4596" w:rsidRDefault="007736C5" w:rsidP="007736C5">
      <w:pPr>
        <w:pStyle w:val="Teksttreci30"/>
        <w:shd w:val="clear" w:color="auto" w:fill="auto"/>
        <w:tabs>
          <w:tab w:val="left" w:pos="394"/>
        </w:tabs>
        <w:spacing w:before="0" w:after="0" w:line="269" w:lineRule="exact"/>
        <w:ind w:left="360"/>
        <w:rPr>
          <w:rFonts w:ascii="Arial" w:hAnsi="Arial" w:cs="Arial"/>
          <w:b/>
          <w:sz w:val="20"/>
          <w:szCs w:val="20"/>
        </w:rPr>
      </w:pPr>
    </w:p>
    <w:p w:rsidR="007736C5" w:rsidRPr="00FC4596" w:rsidRDefault="007736C5" w:rsidP="007736C5">
      <w:pPr>
        <w:pStyle w:val="Teksttreci0"/>
        <w:shd w:val="clear" w:color="auto" w:fill="auto"/>
        <w:spacing w:before="0" w:after="271" w:line="269" w:lineRule="exact"/>
        <w:ind w:left="20" w:right="20" w:firstLine="0"/>
        <w:jc w:val="both"/>
        <w:rPr>
          <w:rFonts w:ascii="Arial" w:hAnsi="Arial" w:cs="Arial"/>
          <w:sz w:val="20"/>
          <w:szCs w:val="20"/>
        </w:rPr>
      </w:pPr>
      <w:r w:rsidRPr="00FC4596">
        <w:rPr>
          <w:rFonts w:ascii="Arial" w:hAnsi="Arial" w:cs="Arial"/>
          <w:sz w:val="20"/>
          <w:szCs w:val="20"/>
        </w:rPr>
        <w:t>Określenia podstawowe użyte w niniejszej ST są zgodne z obowiązującymi Polskimi Normami i przepisami.</w:t>
      </w:r>
    </w:p>
    <w:p w:rsidR="007736C5" w:rsidRPr="00FC4596" w:rsidRDefault="007736C5" w:rsidP="007D1B3C">
      <w:pPr>
        <w:pStyle w:val="Teksttreci30"/>
        <w:numPr>
          <w:ilvl w:val="1"/>
          <w:numId w:val="15"/>
        </w:numPr>
        <w:shd w:val="clear" w:color="auto" w:fill="auto"/>
        <w:tabs>
          <w:tab w:val="left" w:pos="394"/>
        </w:tabs>
        <w:spacing w:before="0" w:after="213" w:line="230" w:lineRule="exact"/>
        <w:outlineLvl w:val="0"/>
        <w:rPr>
          <w:rFonts w:ascii="Arial" w:hAnsi="Arial" w:cs="Arial"/>
          <w:b/>
          <w:sz w:val="24"/>
          <w:szCs w:val="24"/>
        </w:rPr>
      </w:pPr>
      <w:bookmarkStart w:id="4" w:name="_Toc326322183"/>
      <w:r w:rsidRPr="00FC4596">
        <w:rPr>
          <w:rFonts w:ascii="Arial" w:hAnsi="Arial" w:cs="Arial"/>
          <w:b/>
          <w:sz w:val="24"/>
          <w:szCs w:val="24"/>
        </w:rPr>
        <w:t>Ogólne wymagania dotyczące robót</w:t>
      </w:r>
      <w:bookmarkEnd w:id="4"/>
    </w:p>
    <w:p w:rsidR="007736C5" w:rsidRPr="00FC4596" w:rsidRDefault="007736C5" w:rsidP="007736C5">
      <w:pPr>
        <w:pStyle w:val="Teksttreci0"/>
        <w:shd w:val="clear" w:color="auto" w:fill="auto"/>
        <w:spacing w:before="0" w:after="0" w:line="274" w:lineRule="exact"/>
        <w:ind w:left="20" w:right="20" w:firstLine="700"/>
        <w:jc w:val="both"/>
        <w:rPr>
          <w:rFonts w:ascii="Arial" w:hAnsi="Arial" w:cs="Arial"/>
          <w:sz w:val="20"/>
          <w:szCs w:val="20"/>
        </w:rPr>
      </w:pPr>
      <w:r w:rsidRPr="00FC4596">
        <w:rPr>
          <w:rFonts w:ascii="Arial" w:hAnsi="Arial" w:cs="Arial"/>
          <w:sz w:val="20"/>
          <w:szCs w:val="20"/>
        </w:rPr>
        <w:t>Wykonawca jest odpowiedzialny za realizację robót zgodnie z dokumentacją projektową, SST, poleceniami nadzoru autorskiego i inwestorskiego oraz zgodnie z odpowiednimi przepisami ustawy Prawo budowlane, „Warunkami technicznymi wykonania i odbioru robót budowlano montażowych. Tom II Instalacje sanitarne i przemysłowe".</w:t>
      </w:r>
    </w:p>
    <w:p w:rsidR="007736C5" w:rsidRPr="00FC4596" w:rsidRDefault="007736C5" w:rsidP="007736C5">
      <w:pPr>
        <w:pStyle w:val="Teksttreci0"/>
        <w:shd w:val="clear" w:color="auto" w:fill="auto"/>
        <w:spacing w:before="0" w:after="275" w:line="274" w:lineRule="exact"/>
        <w:ind w:left="20" w:right="20" w:firstLine="700"/>
        <w:jc w:val="both"/>
        <w:rPr>
          <w:rFonts w:ascii="Arial" w:hAnsi="Arial" w:cs="Arial"/>
          <w:sz w:val="20"/>
          <w:szCs w:val="20"/>
        </w:rPr>
      </w:pPr>
      <w:r w:rsidRPr="00FC4596">
        <w:rPr>
          <w:rFonts w:ascii="Arial" w:hAnsi="Arial" w:cs="Arial"/>
          <w:sz w:val="20"/>
          <w:szCs w:val="20"/>
        </w:rPr>
        <w:t>Wszelkie zmiany i odstępstwa od zatwierdzonej dokumentacji technicznej nie mogą powodować obniżenia wartości funkcjonalnych i użytkowych instalacji, a jeżeli dotyczą zmiany materiałów i elementów określonych w dokumentacji technicznej na inne, nie mogą powodować zmniejszenia trwałości eksploatacyjnej. Wykonawca uzyska przed wprowadzeniem zmian akceptację Inspektora Nadzoru</w:t>
      </w:r>
      <w:r w:rsidR="00FF43A5">
        <w:rPr>
          <w:rFonts w:ascii="Arial" w:hAnsi="Arial" w:cs="Arial"/>
          <w:sz w:val="20"/>
          <w:szCs w:val="20"/>
        </w:rPr>
        <w:t>, Nadzoru Autorskiego , Zamawiającego</w:t>
      </w:r>
      <w:r w:rsidR="009B0353">
        <w:rPr>
          <w:rFonts w:ascii="Arial" w:hAnsi="Arial" w:cs="Arial"/>
          <w:sz w:val="20"/>
          <w:szCs w:val="20"/>
        </w:rPr>
        <w:t>.</w:t>
      </w:r>
    </w:p>
    <w:p w:rsidR="007736C5" w:rsidRPr="00FC4596" w:rsidRDefault="007736C5" w:rsidP="007736C5">
      <w:pPr>
        <w:pStyle w:val="Teksttreci0"/>
        <w:shd w:val="clear" w:color="auto" w:fill="auto"/>
        <w:spacing w:before="0" w:after="275" w:line="274" w:lineRule="exact"/>
        <w:ind w:left="20" w:right="20" w:firstLine="700"/>
        <w:jc w:val="both"/>
        <w:rPr>
          <w:rFonts w:ascii="Arial" w:hAnsi="Arial" w:cs="Arial"/>
          <w:sz w:val="20"/>
          <w:szCs w:val="20"/>
        </w:rPr>
      </w:pPr>
    </w:p>
    <w:p w:rsidR="007736C5" w:rsidRPr="00FC4596" w:rsidRDefault="001B69F4" w:rsidP="007D1B3C">
      <w:pPr>
        <w:pStyle w:val="Teksttreci30"/>
        <w:numPr>
          <w:ilvl w:val="1"/>
          <w:numId w:val="15"/>
        </w:numPr>
        <w:shd w:val="clear" w:color="auto" w:fill="auto"/>
        <w:tabs>
          <w:tab w:val="left" w:pos="246"/>
        </w:tabs>
        <w:spacing w:before="0" w:after="0" w:line="230" w:lineRule="exact"/>
        <w:outlineLvl w:val="0"/>
        <w:rPr>
          <w:rFonts w:ascii="Arial" w:hAnsi="Arial" w:cs="Arial"/>
          <w:b/>
          <w:sz w:val="24"/>
          <w:szCs w:val="24"/>
        </w:rPr>
      </w:pPr>
      <w:bookmarkStart w:id="5" w:name="_Toc326322184"/>
      <w:r>
        <w:rPr>
          <w:rFonts w:ascii="Arial" w:hAnsi="Arial" w:cs="Arial"/>
          <w:b/>
          <w:sz w:val="24"/>
          <w:szCs w:val="24"/>
        </w:rPr>
        <w:t xml:space="preserve"> </w:t>
      </w:r>
      <w:r w:rsidR="007736C5" w:rsidRPr="00FC4596">
        <w:rPr>
          <w:rFonts w:ascii="Arial" w:hAnsi="Arial" w:cs="Arial"/>
          <w:b/>
          <w:sz w:val="24"/>
          <w:szCs w:val="24"/>
        </w:rPr>
        <w:t>MATERIAŁY</w:t>
      </w:r>
      <w:bookmarkEnd w:id="5"/>
    </w:p>
    <w:p w:rsidR="007736C5" w:rsidRPr="00FC4596" w:rsidRDefault="007736C5" w:rsidP="007736C5">
      <w:pPr>
        <w:pStyle w:val="Teksttreci0"/>
        <w:shd w:val="clear" w:color="auto" w:fill="auto"/>
        <w:spacing w:before="0" w:after="225" w:line="274" w:lineRule="exact"/>
        <w:ind w:left="20" w:right="20" w:firstLine="700"/>
        <w:jc w:val="both"/>
        <w:rPr>
          <w:rFonts w:ascii="Arial" w:hAnsi="Arial" w:cs="Arial"/>
          <w:sz w:val="20"/>
          <w:szCs w:val="20"/>
        </w:rPr>
      </w:pPr>
      <w:r w:rsidRPr="00FC4596">
        <w:rPr>
          <w:rFonts w:ascii="Arial" w:hAnsi="Arial" w:cs="Arial"/>
          <w:sz w:val="20"/>
          <w:szCs w:val="20"/>
        </w:rPr>
        <w:t>Do wykonania instalacji c.o. mogą być stosowane wyroby producentów krajowych i zagranicznych. Wszystkie materiały użyte do wykonania instalacji muszą posiadać aktualne polskie aprobaty techniczne lub odpowiadać Polskim Normom. Wykonawca uzyska przed zastosowaniem wyrobu akceptację Inspektora Nadzoru. Odbiór techniczny materiałów powinien być dokonywany według wymagań i w sposób określony aktualnymi normami.</w:t>
      </w:r>
    </w:p>
    <w:p w:rsidR="007736C5" w:rsidRPr="00FC4596" w:rsidRDefault="001B69F4" w:rsidP="007736C5">
      <w:pPr>
        <w:pStyle w:val="Nagwek60"/>
        <w:keepNext/>
        <w:keepLines/>
        <w:shd w:val="clear" w:color="auto" w:fill="auto"/>
        <w:spacing w:before="0" w:after="0" w:line="293" w:lineRule="exact"/>
        <w:ind w:left="20" w:firstLine="0"/>
        <w:outlineLvl w:val="0"/>
        <w:rPr>
          <w:rFonts w:ascii="Arial" w:hAnsi="Arial" w:cs="Arial"/>
          <w:b/>
          <w:sz w:val="24"/>
          <w:szCs w:val="24"/>
        </w:rPr>
      </w:pPr>
      <w:bookmarkStart w:id="6" w:name="bookmark37"/>
      <w:bookmarkStart w:id="7" w:name="_Toc326322185"/>
      <w:r>
        <w:rPr>
          <w:rFonts w:ascii="Arial" w:hAnsi="Arial" w:cs="Arial"/>
          <w:b/>
          <w:sz w:val="24"/>
          <w:szCs w:val="24"/>
        </w:rPr>
        <w:lastRenderedPageBreak/>
        <w:t>2.</w:t>
      </w:r>
      <w:r w:rsidR="007736C5" w:rsidRPr="00FC4596">
        <w:rPr>
          <w:rFonts w:ascii="Arial" w:hAnsi="Arial" w:cs="Arial"/>
          <w:b/>
          <w:sz w:val="24"/>
          <w:szCs w:val="24"/>
        </w:rPr>
        <w:t xml:space="preserve"> Użyte materiały</w:t>
      </w:r>
      <w:bookmarkEnd w:id="6"/>
      <w:bookmarkEnd w:id="7"/>
    </w:p>
    <w:p w:rsidR="00F14313" w:rsidRPr="00F14313" w:rsidRDefault="00F14313" w:rsidP="00F14313">
      <w:pPr>
        <w:pStyle w:val="Akapitzlist"/>
        <w:numPr>
          <w:ilvl w:val="0"/>
          <w:numId w:val="28"/>
        </w:numPr>
        <w:spacing w:after="0" w:line="240" w:lineRule="auto"/>
        <w:jc w:val="both"/>
        <w:rPr>
          <w:rFonts w:ascii="Arial" w:hAnsi="Arial" w:cs="Arial"/>
          <w:sz w:val="20"/>
          <w:szCs w:val="20"/>
        </w:rPr>
      </w:pPr>
      <w:bookmarkStart w:id="8" w:name="bookmark38"/>
      <w:r w:rsidRPr="00F14313">
        <w:rPr>
          <w:rFonts w:ascii="Arial" w:hAnsi="Arial" w:cs="Arial"/>
          <w:sz w:val="20"/>
          <w:szCs w:val="20"/>
        </w:rPr>
        <w:t xml:space="preserve">Rura stalowa czarna bez szwu  </w:t>
      </w:r>
    </w:p>
    <w:p w:rsidR="00F14313" w:rsidRPr="00F14313" w:rsidRDefault="00F14313" w:rsidP="00F14313">
      <w:pPr>
        <w:pStyle w:val="Akapitzlist"/>
        <w:numPr>
          <w:ilvl w:val="0"/>
          <w:numId w:val="28"/>
        </w:numPr>
        <w:spacing w:after="0" w:line="240" w:lineRule="auto"/>
        <w:jc w:val="both"/>
        <w:rPr>
          <w:rFonts w:ascii="Arial" w:hAnsi="Arial" w:cs="Arial"/>
          <w:bCs/>
          <w:snapToGrid w:val="0"/>
          <w:sz w:val="20"/>
          <w:szCs w:val="20"/>
        </w:rPr>
      </w:pPr>
      <w:r w:rsidRPr="00F14313">
        <w:rPr>
          <w:rFonts w:ascii="Arial" w:hAnsi="Arial" w:cs="Arial"/>
          <w:sz w:val="20"/>
          <w:szCs w:val="20"/>
        </w:rPr>
        <w:t xml:space="preserve">Rura wielowarstwowa  - z zewnętrzną i wewnętrzną warstwą polietylenu sieciowanego z rurą aluminiową spawanej czołowo zachowującej na całej długości jednakową długość. Rury łączone przez zaprasowywanie. </w:t>
      </w:r>
    </w:p>
    <w:p w:rsidR="00F14313" w:rsidRPr="00F14313" w:rsidRDefault="00F14313" w:rsidP="00F14313">
      <w:pPr>
        <w:pStyle w:val="Akapitzlist"/>
        <w:numPr>
          <w:ilvl w:val="0"/>
          <w:numId w:val="28"/>
        </w:numPr>
        <w:spacing w:after="0" w:line="240" w:lineRule="auto"/>
        <w:jc w:val="both"/>
        <w:rPr>
          <w:rFonts w:ascii="Arial" w:hAnsi="Arial" w:cs="Arial"/>
          <w:bCs/>
          <w:snapToGrid w:val="0"/>
          <w:sz w:val="20"/>
          <w:szCs w:val="20"/>
        </w:rPr>
      </w:pPr>
      <w:r w:rsidRPr="00F14313">
        <w:rPr>
          <w:rFonts w:ascii="Arial" w:hAnsi="Arial" w:cs="Arial"/>
          <w:sz w:val="20"/>
          <w:szCs w:val="20"/>
        </w:rPr>
        <w:t xml:space="preserve">Izolacja termiczna – otulina z pianki PE z zewnętrzną folią PR wzmocnioną odpornością mechaniczną raz chroniącą przed wpływem wilgoci. </w:t>
      </w:r>
    </w:p>
    <w:p w:rsidR="00F14313" w:rsidRPr="00F14313" w:rsidRDefault="00F14313" w:rsidP="00F14313">
      <w:pPr>
        <w:pStyle w:val="Akapitzlist"/>
        <w:numPr>
          <w:ilvl w:val="0"/>
          <w:numId w:val="28"/>
        </w:numPr>
        <w:spacing w:after="0" w:line="240" w:lineRule="auto"/>
        <w:jc w:val="both"/>
        <w:rPr>
          <w:rFonts w:ascii="Arial" w:hAnsi="Arial" w:cs="Arial"/>
          <w:bCs/>
          <w:snapToGrid w:val="0"/>
          <w:sz w:val="20"/>
          <w:szCs w:val="20"/>
        </w:rPr>
      </w:pPr>
      <w:r w:rsidRPr="00F14313">
        <w:rPr>
          <w:rFonts w:ascii="Arial" w:hAnsi="Arial" w:cs="Arial"/>
          <w:sz w:val="20"/>
          <w:szCs w:val="20"/>
        </w:rPr>
        <w:t xml:space="preserve">Grzejniki stalowe z podejściem bocznym lub dolnym w pomieszczeniach o podwyższonej wilgotności takich jak łaźnia dodatkowo ocynkowane. </w:t>
      </w:r>
    </w:p>
    <w:p w:rsidR="00F14313" w:rsidRPr="00F14313" w:rsidRDefault="00F14313" w:rsidP="00F14313">
      <w:pPr>
        <w:pStyle w:val="Akapitzlist"/>
        <w:numPr>
          <w:ilvl w:val="0"/>
          <w:numId w:val="28"/>
        </w:numPr>
        <w:spacing w:after="0" w:line="240" w:lineRule="auto"/>
        <w:jc w:val="both"/>
        <w:rPr>
          <w:rFonts w:ascii="Arial" w:hAnsi="Arial" w:cs="Arial"/>
          <w:bCs/>
          <w:snapToGrid w:val="0"/>
          <w:sz w:val="20"/>
          <w:szCs w:val="20"/>
        </w:rPr>
      </w:pPr>
      <w:r w:rsidRPr="00F14313">
        <w:rPr>
          <w:rFonts w:ascii="Arial" w:hAnsi="Arial" w:cs="Arial"/>
          <w:sz w:val="20"/>
          <w:szCs w:val="20"/>
        </w:rPr>
        <w:t xml:space="preserve">Zawory termostatyczne zabezpieczone przed manipulacją przez osoby niepowołane z wbudowanym czujnikiem temperatury z bezpiecznikiem mrozu. Zabezpieczenie przed kradzieżą przez śrubę </w:t>
      </w:r>
      <w:proofErr w:type="spellStart"/>
      <w:r w:rsidRPr="00F14313">
        <w:rPr>
          <w:rFonts w:ascii="Arial" w:hAnsi="Arial" w:cs="Arial"/>
          <w:sz w:val="20"/>
          <w:szCs w:val="20"/>
        </w:rPr>
        <w:t>imbus</w:t>
      </w:r>
      <w:proofErr w:type="spellEnd"/>
      <w:r w:rsidRPr="00F14313">
        <w:rPr>
          <w:rFonts w:ascii="Arial" w:hAnsi="Arial" w:cs="Arial"/>
          <w:sz w:val="20"/>
          <w:szCs w:val="20"/>
        </w:rPr>
        <w:t xml:space="preserve">. </w:t>
      </w:r>
    </w:p>
    <w:p w:rsidR="00F14313" w:rsidRPr="00F14313" w:rsidRDefault="00F14313" w:rsidP="00F14313">
      <w:pPr>
        <w:pStyle w:val="Akapitzlist"/>
        <w:numPr>
          <w:ilvl w:val="0"/>
          <w:numId w:val="28"/>
        </w:numPr>
        <w:spacing w:after="0" w:line="240" w:lineRule="auto"/>
        <w:jc w:val="both"/>
        <w:rPr>
          <w:rFonts w:ascii="Arial" w:hAnsi="Arial" w:cs="Arial"/>
          <w:bCs/>
          <w:snapToGrid w:val="0"/>
          <w:sz w:val="20"/>
          <w:szCs w:val="20"/>
        </w:rPr>
      </w:pPr>
      <w:r w:rsidRPr="00F14313">
        <w:rPr>
          <w:rFonts w:ascii="Arial" w:hAnsi="Arial" w:cs="Arial"/>
          <w:bCs/>
          <w:snapToGrid w:val="0"/>
          <w:sz w:val="20"/>
          <w:szCs w:val="20"/>
        </w:rPr>
        <w:t xml:space="preserve">Licznik ciepła z funkcją zdalnego odczytu danych M-BUS, z przetwornikiem przepływu DN50 </w:t>
      </w:r>
      <w:proofErr w:type="spellStart"/>
      <w:r w:rsidRPr="00F14313">
        <w:rPr>
          <w:rFonts w:ascii="Arial" w:hAnsi="Arial" w:cs="Arial"/>
          <w:bCs/>
          <w:snapToGrid w:val="0"/>
          <w:sz w:val="20"/>
          <w:szCs w:val="20"/>
        </w:rPr>
        <w:t>Qnom</w:t>
      </w:r>
      <w:proofErr w:type="spellEnd"/>
      <w:r w:rsidRPr="00F14313">
        <w:rPr>
          <w:rFonts w:ascii="Arial" w:hAnsi="Arial" w:cs="Arial"/>
          <w:bCs/>
          <w:snapToGrid w:val="0"/>
          <w:sz w:val="20"/>
          <w:szCs w:val="20"/>
        </w:rPr>
        <w:t xml:space="preserve"> = 15m</w:t>
      </w:r>
      <w:r w:rsidRPr="00F14313">
        <w:rPr>
          <w:rFonts w:ascii="Arial" w:hAnsi="Arial" w:cs="Arial"/>
          <w:bCs/>
          <w:snapToGrid w:val="0"/>
          <w:sz w:val="20"/>
          <w:szCs w:val="20"/>
          <w:vertAlign w:val="superscript"/>
        </w:rPr>
        <w:t>3</w:t>
      </w:r>
      <w:r w:rsidRPr="00F14313">
        <w:rPr>
          <w:rFonts w:ascii="Arial" w:hAnsi="Arial" w:cs="Arial"/>
          <w:bCs/>
          <w:snapToGrid w:val="0"/>
          <w:sz w:val="20"/>
          <w:szCs w:val="20"/>
        </w:rPr>
        <w:t>/h i czujnikami temperatury montowanymi na przewodzie zasilającym i powrotnym.</w:t>
      </w:r>
    </w:p>
    <w:p w:rsidR="00F14313" w:rsidRPr="00F14313" w:rsidRDefault="00F14313" w:rsidP="00F14313">
      <w:pPr>
        <w:pStyle w:val="Akapitzlist"/>
        <w:numPr>
          <w:ilvl w:val="0"/>
          <w:numId w:val="28"/>
        </w:numPr>
        <w:spacing w:after="0" w:line="240" w:lineRule="auto"/>
        <w:jc w:val="both"/>
        <w:rPr>
          <w:rFonts w:ascii="Arial" w:hAnsi="Arial" w:cs="Arial"/>
          <w:bCs/>
          <w:snapToGrid w:val="0"/>
          <w:sz w:val="20"/>
          <w:szCs w:val="20"/>
        </w:rPr>
      </w:pPr>
      <w:r w:rsidRPr="00F14313">
        <w:rPr>
          <w:rFonts w:ascii="Arial" w:hAnsi="Arial" w:cs="Arial"/>
          <w:bCs/>
          <w:snapToGrid w:val="0"/>
          <w:sz w:val="20"/>
          <w:szCs w:val="20"/>
        </w:rPr>
        <w:t>Zawór regulacyjny – zawór z funkcją  odcięcia, regulacji odwadniania i odpowietrzania.</w:t>
      </w:r>
    </w:p>
    <w:p w:rsidR="00F14313" w:rsidRPr="00F14313" w:rsidRDefault="00F14313" w:rsidP="00F14313">
      <w:pPr>
        <w:pStyle w:val="Akapitzlist"/>
        <w:numPr>
          <w:ilvl w:val="0"/>
          <w:numId w:val="28"/>
        </w:numPr>
        <w:spacing w:after="0" w:line="240" w:lineRule="auto"/>
        <w:jc w:val="both"/>
        <w:rPr>
          <w:rFonts w:ascii="Arial" w:hAnsi="Arial" w:cs="Arial"/>
          <w:bCs/>
          <w:snapToGrid w:val="0"/>
          <w:sz w:val="20"/>
          <w:szCs w:val="20"/>
        </w:rPr>
      </w:pPr>
      <w:r w:rsidRPr="00F14313">
        <w:rPr>
          <w:rFonts w:ascii="Arial" w:hAnsi="Arial" w:cs="Arial"/>
          <w:bCs/>
          <w:snapToGrid w:val="0"/>
          <w:sz w:val="20"/>
          <w:szCs w:val="20"/>
        </w:rPr>
        <w:t>Zawór odcinający  - zawór kulowy gwintowany.</w:t>
      </w:r>
    </w:p>
    <w:p w:rsidR="00F14313" w:rsidRPr="00F14313" w:rsidRDefault="00F14313" w:rsidP="00F14313">
      <w:pPr>
        <w:pStyle w:val="Akapitzlist"/>
        <w:numPr>
          <w:ilvl w:val="0"/>
          <w:numId w:val="28"/>
        </w:numPr>
        <w:spacing w:after="0" w:line="240" w:lineRule="auto"/>
        <w:jc w:val="both"/>
        <w:rPr>
          <w:rFonts w:ascii="Arial" w:hAnsi="Arial" w:cs="Arial"/>
          <w:bCs/>
          <w:snapToGrid w:val="0"/>
          <w:sz w:val="20"/>
          <w:szCs w:val="20"/>
        </w:rPr>
      </w:pPr>
      <w:r w:rsidRPr="00F14313">
        <w:rPr>
          <w:rFonts w:ascii="Arial" w:hAnsi="Arial" w:cs="Arial"/>
          <w:bCs/>
          <w:snapToGrid w:val="0"/>
          <w:sz w:val="20"/>
          <w:szCs w:val="20"/>
        </w:rPr>
        <w:t xml:space="preserve">Skrzynka zaworowa podtynkowa wykonana z stalowej lub aluminiowej zamykana na kluczyk. </w:t>
      </w:r>
    </w:p>
    <w:p w:rsidR="00F14313" w:rsidRPr="00F14313" w:rsidRDefault="00F14313" w:rsidP="00F14313">
      <w:pPr>
        <w:pStyle w:val="Akapitzlist"/>
        <w:numPr>
          <w:ilvl w:val="0"/>
          <w:numId w:val="28"/>
        </w:numPr>
        <w:spacing w:after="0" w:line="240" w:lineRule="auto"/>
        <w:jc w:val="both"/>
        <w:rPr>
          <w:rFonts w:ascii="Arial" w:hAnsi="Arial" w:cs="Arial"/>
          <w:bCs/>
          <w:snapToGrid w:val="0"/>
          <w:sz w:val="20"/>
          <w:szCs w:val="20"/>
        </w:rPr>
      </w:pPr>
      <w:r w:rsidRPr="00F14313">
        <w:rPr>
          <w:rFonts w:ascii="Arial" w:hAnsi="Arial" w:cs="Arial"/>
          <w:bCs/>
          <w:snapToGrid w:val="0"/>
          <w:sz w:val="20"/>
          <w:szCs w:val="20"/>
        </w:rPr>
        <w:t xml:space="preserve">Pompa obiegowa krótkiego obiegu nagrzewnicy (1) – 25-40-130 </w:t>
      </w:r>
      <w:proofErr w:type="spellStart"/>
      <w:r w:rsidRPr="00F14313">
        <w:rPr>
          <w:rFonts w:ascii="Arial" w:hAnsi="Arial" w:cs="Arial"/>
          <w:bCs/>
          <w:snapToGrid w:val="0"/>
          <w:sz w:val="20"/>
          <w:szCs w:val="20"/>
        </w:rPr>
        <w:t>Qobl</w:t>
      </w:r>
      <w:proofErr w:type="spellEnd"/>
      <w:r w:rsidRPr="00F14313">
        <w:rPr>
          <w:rFonts w:ascii="Arial" w:hAnsi="Arial" w:cs="Arial"/>
          <w:bCs/>
          <w:snapToGrid w:val="0"/>
          <w:sz w:val="20"/>
          <w:szCs w:val="20"/>
        </w:rPr>
        <w:t>. 1,8m3/h, Hp=2mH2O, 230V, 0,26A.</w:t>
      </w:r>
    </w:p>
    <w:p w:rsidR="00F14313" w:rsidRPr="00F14313" w:rsidRDefault="00F14313" w:rsidP="00F14313">
      <w:pPr>
        <w:pStyle w:val="Akapitzlist"/>
        <w:numPr>
          <w:ilvl w:val="0"/>
          <w:numId w:val="28"/>
        </w:numPr>
        <w:spacing w:after="0" w:line="240" w:lineRule="auto"/>
        <w:jc w:val="both"/>
        <w:rPr>
          <w:rFonts w:ascii="Arial" w:hAnsi="Arial" w:cs="Arial"/>
          <w:bCs/>
          <w:snapToGrid w:val="0"/>
          <w:sz w:val="20"/>
          <w:szCs w:val="20"/>
        </w:rPr>
      </w:pPr>
      <w:r w:rsidRPr="00F14313">
        <w:rPr>
          <w:rFonts w:ascii="Arial" w:hAnsi="Arial" w:cs="Arial"/>
          <w:bCs/>
          <w:snapToGrid w:val="0"/>
          <w:sz w:val="20"/>
          <w:szCs w:val="20"/>
        </w:rPr>
        <w:t xml:space="preserve">Pompa obiegowa krótkiego obiegu nagrzewnicy (2) – 25-40-130 </w:t>
      </w:r>
      <w:proofErr w:type="spellStart"/>
      <w:r w:rsidRPr="00F14313">
        <w:rPr>
          <w:rFonts w:ascii="Arial" w:hAnsi="Arial" w:cs="Arial"/>
          <w:bCs/>
          <w:snapToGrid w:val="0"/>
          <w:sz w:val="20"/>
          <w:szCs w:val="20"/>
        </w:rPr>
        <w:t>Qobl</w:t>
      </w:r>
      <w:proofErr w:type="spellEnd"/>
      <w:r w:rsidRPr="00F14313">
        <w:rPr>
          <w:rFonts w:ascii="Arial" w:hAnsi="Arial" w:cs="Arial"/>
          <w:bCs/>
          <w:snapToGrid w:val="0"/>
          <w:sz w:val="20"/>
          <w:szCs w:val="20"/>
        </w:rPr>
        <w:t>. 0,5m3/h, Hp=1mH2O, 230V, 0,26A.</w:t>
      </w:r>
    </w:p>
    <w:p w:rsidR="00F14313" w:rsidRPr="00F14313" w:rsidRDefault="00F14313" w:rsidP="00F14313">
      <w:pPr>
        <w:pStyle w:val="Akapitzlist"/>
        <w:numPr>
          <w:ilvl w:val="0"/>
          <w:numId w:val="28"/>
        </w:numPr>
        <w:spacing w:after="0" w:line="240" w:lineRule="auto"/>
        <w:jc w:val="both"/>
        <w:rPr>
          <w:rFonts w:ascii="Arial" w:hAnsi="Arial" w:cs="Arial"/>
          <w:bCs/>
          <w:snapToGrid w:val="0"/>
          <w:sz w:val="20"/>
          <w:szCs w:val="20"/>
        </w:rPr>
      </w:pPr>
      <w:r w:rsidRPr="00F14313">
        <w:rPr>
          <w:rFonts w:ascii="Arial" w:hAnsi="Arial" w:cs="Arial"/>
          <w:bCs/>
          <w:snapToGrid w:val="0"/>
          <w:sz w:val="20"/>
          <w:szCs w:val="20"/>
        </w:rPr>
        <w:t xml:space="preserve">Pompa obiegowa ładująca wymiennik ciepła (3) – 25-80 </w:t>
      </w:r>
      <w:proofErr w:type="spellStart"/>
      <w:r w:rsidRPr="00F14313">
        <w:rPr>
          <w:rFonts w:ascii="Arial" w:hAnsi="Arial" w:cs="Arial"/>
          <w:bCs/>
          <w:snapToGrid w:val="0"/>
          <w:sz w:val="20"/>
          <w:szCs w:val="20"/>
        </w:rPr>
        <w:t>Qobl</w:t>
      </w:r>
      <w:proofErr w:type="spellEnd"/>
      <w:r w:rsidRPr="00F14313">
        <w:rPr>
          <w:rFonts w:ascii="Arial" w:hAnsi="Arial" w:cs="Arial"/>
          <w:bCs/>
          <w:snapToGrid w:val="0"/>
          <w:sz w:val="20"/>
          <w:szCs w:val="20"/>
        </w:rPr>
        <w:t>. 4,0m3/h, Hp=5mH2O, 230V, 1,02A.</w:t>
      </w:r>
    </w:p>
    <w:p w:rsidR="00F14313" w:rsidRPr="00F14313" w:rsidRDefault="00F14313" w:rsidP="00F14313">
      <w:pPr>
        <w:pStyle w:val="Akapitzlist"/>
        <w:numPr>
          <w:ilvl w:val="0"/>
          <w:numId w:val="28"/>
        </w:numPr>
        <w:spacing w:after="0" w:line="240" w:lineRule="auto"/>
        <w:jc w:val="both"/>
        <w:rPr>
          <w:rFonts w:ascii="Arial" w:hAnsi="Arial" w:cs="Arial"/>
          <w:bCs/>
          <w:snapToGrid w:val="0"/>
          <w:sz w:val="20"/>
          <w:szCs w:val="20"/>
        </w:rPr>
      </w:pPr>
      <w:r w:rsidRPr="00F14313">
        <w:rPr>
          <w:rFonts w:ascii="Arial" w:hAnsi="Arial" w:cs="Arial"/>
          <w:bCs/>
          <w:snapToGrid w:val="0"/>
          <w:sz w:val="20"/>
          <w:szCs w:val="20"/>
        </w:rPr>
        <w:t xml:space="preserve"> Pompa instalacyjna (4) – 25-80 </w:t>
      </w:r>
      <w:proofErr w:type="spellStart"/>
      <w:r w:rsidRPr="00F14313">
        <w:rPr>
          <w:rFonts w:ascii="Arial" w:hAnsi="Arial" w:cs="Arial"/>
          <w:bCs/>
          <w:snapToGrid w:val="0"/>
          <w:sz w:val="20"/>
          <w:szCs w:val="20"/>
        </w:rPr>
        <w:t>Qobl</w:t>
      </w:r>
      <w:proofErr w:type="spellEnd"/>
      <w:r w:rsidRPr="00F14313">
        <w:rPr>
          <w:rFonts w:ascii="Arial" w:hAnsi="Arial" w:cs="Arial"/>
          <w:bCs/>
          <w:snapToGrid w:val="0"/>
          <w:sz w:val="20"/>
          <w:szCs w:val="20"/>
        </w:rPr>
        <w:t>. 4,0m3/h, Hp=5mH2O, 230V, 1,02A.</w:t>
      </w:r>
    </w:p>
    <w:p w:rsidR="00F14313" w:rsidRPr="00F14313" w:rsidRDefault="00F14313" w:rsidP="00F14313">
      <w:pPr>
        <w:pStyle w:val="Akapitzlist"/>
        <w:numPr>
          <w:ilvl w:val="0"/>
          <w:numId w:val="28"/>
        </w:numPr>
        <w:spacing w:after="0" w:line="240" w:lineRule="auto"/>
        <w:jc w:val="both"/>
        <w:rPr>
          <w:rFonts w:ascii="Arial" w:hAnsi="Arial" w:cs="Arial"/>
          <w:bCs/>
          <w:snapToGrid w:val="0"/>
          <w:sz w:val="20"/>
          <w:szCs w:val="20"/>
        </w:rPr>
      </w:pPr>
      <w:r w:rsidRPr="00F14313">
        <w:rPr>
          <w:rFonts w:ascii="Arial" w:hAnsi="Arial" w:cs="Arial"/>
          <w:bCs/>
          <w:snapToGrid w:val="0"/>
          <w:sz w:val="20"/>
          <w:szCs w:val="20"/>
        </w:rPr>
        <w:t>Zawór trójdrogowy mieszający (5) – zawór z siłownikiem 230V, DN15, Qp=2,5m3/h.</w:t>
      </w:r>
    </w:p>
    <w:p w:rsidR="00F14313" w:rsidRPr="00F14313" w:rsidRDefault="00F14313" w:rsidP="00F14313">
      <w:pPr>
        <w:pStyle w:val="Akapitzlist"/>
        <w:numPr>
          <w:ilvl w:val="0"/>
          <w:numId w:val="28"/>
        </w:numPr>
        <w:spacing w:after="0" w:line="240" w:lineRule="auto"/>
        <w:jc w:val="both"/>
        <w:rPr>
          <w:rFonts w:ascii="Arial" w:hAnsi="Arial" w:cs="Arial"/>
          <w:bCs/>
          <w:snapToGrid w:val="0"/>
          <w:sz w:val="20"/>
          <w:szCs w:val="20"/>
        </w:rPr>
      </w:pPr>
      <w:r w:rsidRPr="00F14313">
        <w:rPr>
          <w:rFonts w:ascii="Arial" w:hAnsi="Arial" w:cs="Arial"/>
          <w:bCs/>
          <w:snapToGrid w:val="0"/>
          <w:sz w:val="20"/>
          <w:szCs w:val="20"/>
        </w:rPr>
        <w:t>Zawór trójdrogowy mieszający (6) – zawór z siłownikiem 230V, DN15, Qp=1,0m3/h.</w:t>
      </w:r>
    </w:p>
    <w:p w:rsidR="00F14313" w:rsidRPr="00F14313" w:rsidRDefault="00F14313" w:rsidP="00F14313">
      <w:pPr>
        <w:pStyle w:val="Akapitzlist"/>
        <w:numPr>
          <w:ilvl w:val="0"/>
          <w:numId w:val="28"/>
        </w:numPr>
        <w:spacing w:after="0" w:line="240" w:lineRule="auto"/>
        <w:jc w:val="both"/>
        <w:rPr>
          <w:rFonts w:ascii="Arial" w:hAnsi="Arial" w:cs="Arial"/>
          <w:bCs/>
          <w:snapToGrid w:val="0"/>
          <w:sz w:val="20"/>
          <w:szCs w:val="20"/>
        </w:rPr>
      </w:pPr>
      <w:r w:rsidRPr="00F14313">
        <w:rPr>
          <w:rFonts w:ascii="Arial" w:hAnsi="Arial" w:cs="Arial"/>
          <w:bCs/>
          <w:snapToGrid w:val="0"/>
          <w:sz w:val="20"/>
          <w:szCs w:val="20"/>
        </w:rPr>
        <w:t xml:space="preserve">Przeponowe naczynie </w:t>
      </w:r>
      <w:proofErr w:type="spellStart"/>
      <w:r w:rsidRPr="00F14313">
        <w:rPr>
          <w:rFonts w:ascii="Arial" w:hAnsi="Arial" w:cs="Arial"/>
          <w:bCs/>
          <w:snapToGrid w:val="0"/>
          <w:sz w:val="20"/>
          <w:szCs w:val="20"/>
        </w:rPr>
        <w:t>wzbiorcze</w:t>
      </w:r>
      <w:proofErr w:type="spellEnd"/>
      <w:r w:rsidRPr="00F14313">
        <w:rPr>
          <w:rFonts w:ascii="Arial" w:hAnsi="Arial" w:cs="Arial"/>
          <w:bCs/>
          <w:snapToGrid w:val="0"/>
          <w:sz w:val="20"/>
          <w:szCs w:val="20"/>
        </w:rPr>
        <w:t xml:space="preserve"> (7) – membranowe naczynie </w:t>
      </w:r>
      <w:proofErr w:type="spellStart"/>
      <w:r w:rsidRPr="00F14313">
        <w:rPr>
          <w:rFonts w:ascii="Arial" w:hAnsi="Arial" w:cs="Arial"/>
          <w:bCs/>
          <w:snapToGrid w:val="0"/>
          <w:sz w:val="20"/>
          <w:szCs w:val="20"/>
        </w:rPr>
        <w:t>wzbiorcze</w:t>
      </w:r>
      <w:proofErr w:type="spellEnd"/>
      <w:r w:rsidRPr="00F14313">
        <w:rPr>
          <w:rFonts w:ascii="Arial" w:hAnsi="Arial" w:cs="Arial"/>
          <w:bCs/>
          <w:snapToGrid w:val="0"/>
          <w:sz w:val="20"/>
          <w:szCs w:val="20"/>
        </w:rPr>
        <w:t xml:space="preserve"> 80dm3 R1 6 bar.</w:t>
      </w:r>
    </w:p>
    <w:p w:rsidR="00F14313" w:rsidRPr="00F14313" w:rsidRDefault="00F14313" w:rsidP="00F14313">
      <w:pPr>
        <w:pStyle w:val="Akapitzlist"/>
        <w:numPr>
          <w:ilvl w:val="0"/>
          <w:numId w:val="28"/>
        </w:numPr>
        <w:spacing w:after="0" w:line="240" w:lineRule="auto"/>
        <w:jc w:val="both"/>
        <w:rPr>
          <w:rFonts w:ascii="Arial" w:hAnsi="Arial" w:cs="Arial"/>
          <w:bCs/>
          <w:snapToGrid w:val="0"/>
          <w:sz w:val="20"/>
          <w:szCs w:val="20"/>
        </w:rPr>
      </w:pPr>
      <w:r w:rsidRPr="00F14313">
        <w:rPr>
          <w:rFonts w:ascii="Arial" w:hAnsi="Arial" w:cs="Arial"/>
          <w:bCs/>
          <w:snapToGrid w:val="0"/>
          <w:sz w:val="20"/>
          <w:szCs w:val="20"/>
        </w:rPr>
        <w:t>Płytowy wymiennik ciepła – przeciwprądowy lutowany wymiennik ciepła, 50, wymiary 525x119x122, podłączenie G1 z obudową termiczną.</w:t>
      </w:r>
    </w:p>
    <w:p w:rsidR="00F14313" w:rsidRPr="00F14313" w:rsidRDefault="00F14313" w:rsidP="00F14313">
      <w:pPr>
        <w:pStyle w:val="Akapitzlist"/>
        <w:numPr>
          <w:ilvl w:val="0"/>
          <w:numId w:val="28"/>
        </w:numPr>
        <w:spacing w:after="0" w:line="240" w:lineRule="auto"/>
        <w:jc w:val="both"/>
        <w:rPr>
          <w:rFonts w:ascii="Arial" w:hAnsi="Arial" w:cs="Arial"/>
          <w:bCs/>
          <w:snapToGrid w:val="0"/>
          <w:sz w:val="20"/>
          <w:szCs w:val="20"/>
        </w:rPr>
      </w:pPr>
      <w:r w:rsidRPr="00F14313">
        <w:rPr>
          <w:rFonts w:ascii="Arial" w:hAnsi="Arial" w:cs="Arial"/>
          <w:bCs/>
          <w:snapToGrid w:val="0"/>
          <w:sz w:val="20"/>
          <w:szCs w:val="20"/>
        </w:rPr>
        <w:t xml:space="preserve">Rozdzielacze obiegów grzewczych – rura stalowa czarna bez szwu DN125 L-1m, </w:t>
      </w:r>
      <w:proofErr w:type="spellStart"/>
      <w:r w:rsidRPr="00F14313">
        <w:rPr>
          <w:rFonts w:ascii="Arial" w:hAnsi="Arial" w:cs="Arial"/>
          <w:bCs/>
          <w:snapToGrid w:val="0"/>
          <w:sz w:val="20"/>
          <w:szCs w:val="20"/>
        </w:rPr>
        <w:t>zadeklowana</w:t>
      </w:r>
      <w:proofErr w:type="spellEnd"/>
      <w:r w:rsidRPr="00F14313">
        <w:rPr>
          <w:rFonts w:ascii="Arial" w:hAnsi="Arial" w:cs="Arial"/>
          <w:bCs/>
          <w:snapToGrid w:val="0"/>
          <w:sz w:val="20"/>
          <w:szCs w:val="20"/>
        </w:rPr>
        <w:t xml:space="preserve"> obustronnie izolowana termicznie. </w:t>
      </w:r>
    </w:p>
    <w:p w:rsidR="007736C5" w:rsidRPr="00FC4596" w:rsidRDefault="007736C5" w:rsidP="007736C5">
      <w:pPr>
        <w:pStyle w:val="Nagwek60"/>
        <w:keepNext/>
        <w:keepLines/>
        <w:shd w:val="clear" w:color="auto" w:fill="auto"/>
        <w:tabs>
          <w:tab w:val="left" w:pos="236"/>
        </w:tabs>
        <w:spacing w:before="0" w:after="0" w:line="274" w:lineRule="exact"/>
        <w:ind w:left="20" w:firstLine="0"/>
        <w:rPr>
          <w:rFonts w:ascii="Arial" w:hAnsi="Arial" w:cs="Arial"/>
          <w:sz w:val="20"/>
          <w:szCs w:val="20"/>
        </w:rPr>
      </w:pPr>
    </w:p>
    <w:p w:rsidR="007736C5" w:rsidRPr="00FC4596" w:rsidRDefault="007736C5" w:rsidP="007D1B3C">
      <w:pPr>
        <w:pStyle w:val="Nagwek60"/>
        <w:keepNext/>
        <w:keepLines/>
        <w:numPr>
          <w:ilvl w:val="1"/>
          <w:numId w:val="13"/>
        </w:numPr>
        <w:shd w:val="clear" w:color="auto" w:fill="auto"/>
        <w:tabs>
          <w:tab w:val="left" w:pos="236"/>
        </w:tabs>
        <w:spacing w:before="0" w:after="0" w:line="274" w:lineRule="exact"/>
        <w:ind w:left="1440" w:hanging="360"/>
        <w:outlineLvl w:val="0"/>
        <w:rPr>
          <w:rFonts w:ascii="Arial" w:hAnsi="Arial" w:cs="Arial"/>
          <w:b/>
          <w:sz w:val="24"/>
          <w:szCs w:val="24"/>
        </w:rPr>
      </w:pPr>
      <w:bookmarkStart w:id="9" w:name="_Toc326322186"/>
      <w:r w:rsidRPr="00FC4596">
        <w:rPr>
          <w:rFonts w:ascii="Arial" w:hAnsi="Arial" w:cs="Arial"/>
          <w:b/>
          <w:sz w:val="24"/>
          <w:szCs w:val="24"/>
        </w:rPr>
        <w:t>SPRZĘT</w:t>
      </w:r>
      <w:bookmarkEnd w:id="8"/>
      <w:bookmarkEnd w:id="9"/>
    </w:p>
    <w:p w:rsidR="007736C5" w:rsidRPr="00FC4596" w:rsidRDefault="007736C5" w:rsidP="007736C5">
      <w:pPr>
        <w:pStyle w:val="Teksttreci0"/>
        <w:shd w:val="clear" w:color="auto" w:fill="auto"/>
        <w:spacing w:before="0" w:after="275" w:line="274" w:lineRule="exact"/>
        <w:ind w:left="20" w:right="20" w:firstLine="700"/>
        <w:jc w:val="both"/>
        <w:rPr>
          <w:rFonts w:ascii="Arial" w:hAnsi="Arial" w:cs="Arial"/>
          <w:sz w:val="20"/>
          <w:szCs w:val="20"/>
        </w:rPr>
      </w:pPr>
      <w:r w:rsidRPr="00FC4596">
        <w:rPr>
          <w:rFonts w:ascii="Arial" w:hAnsi="Arial" w:cs="Arial"/>
          <w:sz w:val="20"/>
          <w:szCs w:val="20"/>
        </w:rPr>
        <w:t>Ogólne wymagania dotyczące sprzętu podano w Specyfikacji Technicznej „Wymagania ogólne". 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w:t>
      </w:r>
    </w:p>
    <w:p w:rsidR="007736C5" w:rsidRPr="00FC4596" w:rsidRDefault="007736C5" w:rsidP="007D1B3C">
      <w:pPr>
        <w:pStyle w:val="Nagwek60"/>
        <w:keepNext/>
        <w:keepLines/>
        <w:numPr>
          <w:ilvl w:val="1"/>
          <w:numId w:val="13"/>
        </w:numPr>
        <w:shd w:val="clear" w:color="auto" w:fill="auto"/>
        <w:tabs>
          <w:tab w:val="left" w:pos="236"/>
        </w:tabs>
        <w:spacing w:before="0" w:after="217" w:line="230" w:lineRule="exact"/>
        <w:ind w:left="1440" w:hanging="360"/>
        <w:outlineLvl w:val="0"/>
        <w:rPr>
          <w:rFonts w:ascii="Arial" w:hAnsi="Arial" w:cs="Arial"/>
          <w:b/>
          <w:sz w:val="24"/>
          <w:szCs w:val="24"/>
        </w:rPr>
      </w:pPr>
      <w:bookmarkStart w:id="10" w:name="bookmark39"/>
      <w:bookmarkStart w:id="11" w:name="_Toc326322187"/>
      <w:r w:rsidRPr="00FC4596">
        <w:rPr>
          <w:rFonts w:ascii="Arial" w:hAnsi="Arial" w:cs="Arial"/>
          <w:b/>
          <w:sz w:val="24"/>
          <w:szCs w:val="24"/>
        </w:rPr>
        <w:t>TRANSPORT I SKŁADOWANIE</w:t>
      </w:r>
      <w:bookmarkEnd w:id="10"/>
      <w:bookmarkEnd w:id="11"/>
    </w:p>
    <w:p w:rsidR="007736C5" w:rsidRPr="00FC4596" w:rsidRDefault="007736C5" w:rsidP="007736C5">
      <w:pPr>
        <w:pStyle w:val="Teksttreci0"/>
        <w:shd w:val="clear" w:color="auto" w:fill="auto"/>
        <w:spacing w:before="0" w:after="17" w:line="274" w:lineRule="exact"/>
        <w:ind w:left="20" w:right="20" w:firstLine="700"/>
        <w:jc w:val="both"/>
        <w:rPr>
          <w:rFonts w:ascii="Arial" w:hAnsi="Arial" w:cs="Arial"/>
          <w:sz w:val="20"/>
          <w:szCs w:val="20"/>
        </w:rPr>
      </w:pPr>
      <w:r w:rsidRPr="00FC4596">
        <w:rPr>
          <w:rFonts w:ascii="Arial" w:hAnsi="Arial" w:cs="Arial"/>
          <w:sz w:val="20"/>
          <w:szCs w:val="20"/>
        </w:rPr>
        <w:t>Ogólne wymagania dotyczące transportu podano w Specyfikacji Technicznej „Wymagania ogólne". Materiały mogą być przewożone dowolnymi środkami transportu. Urządzenia transportowe powinny być odpowiednio przystosowane do przewozu elementów, konstrukcji itp. niezbędnych do wykonania robót. Przewożone środkami transportu elementy powinny być zabezpieczone przed ich uszkodzeniem, przemieszczaniem i w opakowaniach zgodnych z wymaganiami producenta.</w:t>
      </w:r>
    </w:p>
    <w:p w:rsidR="007736C5" w:rsidRPr="00FC4596" w:rsidRDefault="007736C5" w:rsidP="007736C5">
      <w:pPr>
        <w:pStyle w:val="Nagwek1"/>
        <w:rPr>
          <w:rFonts w:ascii="Arial" w:hAnsi="Arial" w:cs="Arial"/>
          <w:color w:val="auto"/>
          <w:sz w:val="24"/>
          <w:szCs w:val="24"/>
        </w:rPr>
      </w:pPr>
      <w:bookmarkStart w:id="12" w:name="_Toc222884039"/>
      <w:bookmarkStart w:id="13" w:name="_Toc326322188"/>
      <w:r w:rsidRPr="00FC4596">
        <w:rPr>
          <w:rFonts w:ascii="Arial" w:hAnsi="Arial" w:cs="Arial"/>
          <w:color w:val="auto"/>
          <w:sz w:val="24"/>
          <w:szCs w:val="24"/>
        </w:rPr>
        <w:t>4.1. Rury</w:t>
      </w:r>
      <w:bookmarkEnd w:id="12"/>
      <w:bookmarkEnd w:id="13"/>
    </w:p>
    <w:p w:rsidR="007736C5" w:rsidRPr="00FC4596" w:rsidRDefault="007736C5" w:rsidP="007736C5">
      <w:pPr>
        <w:jc w:val="both"/>
        <w:rPr>
          <w:rFonts w:ascii="Arial" w:hAnsi="Arial" w:cs="Arial"/>
          <w:sz w:val="20"/>
          <w:szCs w:val="20"/>
        </w:rPr>
      </w:pPr>
      <w:r w:rsidRPr="00FC4596">
        <w:rPr>
          <w:rFonts w:ascii="Arial" w:hAnsi="Arial" w:cs="Arial"/>
          <w:sz w:val="20"/>
          <w:szCs w:val="20"/>
        </w:rPr>
        <w:t>Rury w odcinkach prostych muszą być transportowane na samochodach o odpowiedniej długości. Kształtki należy przewozić w odpowiednich pojemnikach. Podczas transportu, przeładunku i magazynowania rur i kształtek należy unikać ich zanieczyszczenia. Rury w odcinkach prostych i kręgach należy zabezpieczyć przed przemieszczeniem się w czasie transportu. Rury transportować, przeładowywać oraz składować w sposób uniemożliwiający odkształcanie. Rury i kształtki zabezpieczyć przez zanieczyszczeniem.</w:t>
      </w:r>
    </w:p>
    <w:p w:rsidR="007736C5" w:rsidRPr="00FC4596" w:rsidRDefault="007736C5" w:rsidP="007736C5">
      <w:pPr>
        <w:pStyle w:val="Nagwek1"/>
        <w:rPr>
          <w:color w:val="auto"/>
        </w:rPr>
      </w:pPr>
      <w:bookmarkStart w:id="14" w:name="_Toc222884040"/>
      <w:bookmarkStart w:id="15" w:name="_Toc326322189"/>
      <w:r w:rsidRPr="00FC4596">
        <w:rPr>
          <w:color w:val="auto"/>
        </w:rPr>
        <w:lastRenderedPageBreak/>
        <w:t>4.2. Grzejniki</w:t>
      </w:r>
      <w:bookmarkEnd w:id="14"/>
      <w:bookmarkEnd w:id="15"/>
    </w:p>
    <w:p w:rsidR="007736C5" w:rsidRPr="00FC4596" w:rsidRDefault="007736C5" w:rsidP="007736C5">
      <w:pPr>
        <w:jc w:val="both"/>
        <w:rPr>
          <w:rFonts w:ascii="Arial" w:hAnsi="Arial" w:cs="Arial"/>
          <w:sz w:val="20"/>
          <w:szCs w:val="20"/>
        </w:rPr>
      </w:pPr>
      <w:r w:rsidRPr="00FC4596">
        <w:rPr>
          <w:rFonts w:ascii="Arial" w:hAnsi="Arial" w:cs="Arial"/>
          <w:sz w:val="20"/>
          <w:szCs w:val="20"/>
        </w:rPr>
        <w:t>Transport grzejników powinien odbywać się krytymi środkami. Zaleca się transportowanie grzejników na paletach dostosowanych do ich wymiaru. Na każdej palecie powinny być pakowane grzejniki jednego typu i wielkości. Palety z grzejnikami powinny być ustawione i zabezpieczone, aby w czasie ruchu środka transportu nie nastąpiło ich przemieszczanie i uszkodzenie grzejników. Dopuszcza się transportowanie grzejników luzem, ułożonych w warstwy, zabezpieczonych przed przemieszczaniem i uszkodzeniem.</w:t>
      </w:r>
    </w:p>
    <w:p w:rsidR="007736C5" w:rsidRPr="00FC4596" w:rsidRDefault="007736C5" w:rsidP="007736C5">
      <w:pPr>
        <w:pStyle w:val="Nagwek1"/>
        <w:rPr>
          <w:color w:val="auto"/>
        </w:rPr>
      </w:pPr>
      <w:bookmarkStart w:id="16" w:name="_Toc222884041"/>
      <w:bookmarkStart w:id="17" w:name="_Toc326322190"/>
      <w:r w:rsidRPr="00FC4596">
        <w:rPr>
          <w:color w:val="auto"/>
        </w:rPr>
        <w:t>4.3. Armatura</w:t>
      </w:r>
      <w:bookmarkEnd w:id="16"/>
      <w:bookmarkEnd w:id="17"/>
    </w:p>
    <w:p w:rsidR="007736C5" w:rsidRPr="00FC4596" w:rsidRDefault="007736C5" w:rsidP="007736C5">
      <w:pPr>
        <w:jc w:val="both"/>
      </w:pPr>
      <w:r w:rsidRPr="00FC4596">
        <w:rPr>
          <w:rFonts w:ascii="Arial" w:hAnsi="Arial" w:cs="Arial"/>
          <w:sz w:val="20"/>
          <w:szCs w:val="20"/>
        </w:rPr>
        <w:t>Dostarczoną na budowę armaturę należy uprzednio sprawdzić na szczelność. Armaturę należy składować w magazynach zamkniętych. Armatura specjalna, jak zawory termostatyczne, powinny być dostarczone w oryginalnych opakowaniach producenta. Armaturę, łączniki i materiały pomocnicze należy przechowywać w magazynach lub pomieszczeniach zamkniętych w pojemnikach</w:t>
      </w:r>
      <w:r w:rsidRPr="00FC4596">
        <w:t>.</w:t>
      </w:r>
    </w:p>
    <w:p w:rsidR="007736C5" w:rsidRPr="00FC4596" w:rsidRDefault="007736C5" w:rsidP="007736C5">
      <w:pPr>
        <w:pStyle w:val="Nagwek1"/>
        <w:rPr>
          <w:color w:val="auto"/>
        </w:rPr>
      </w:pPr>
      <w:bookmarkStart w:id="18" w:name="_Toc222884042"/>
      <w:bookmarkStart w:id="19" w:name="_Toc326322191"/>
      <w:r w:rsidRPr="00FC4596">
        <w:rPr>
          <w:color w:val="auto"/>
        </w:rPr>
        <w:t>4.4. Izolacja termiczna</w:t>
      </w:r>
      <w:bookmarkEnd w:id="18"/>
      <w:bookmarkEnd w:id="19"/>
    </w:p>
    <w:p w:rsidR="007736C5" w:rsidRPr="00FC4596" w:rsidRDefault="007736C5" w:rsidP="007736C5">
      <w:pPr>
        <w:jc w:val="both"/>
        <w:rPr>
          <w:rFonts w:ascii="Arial" w:hAnsi="Arial" w:cs="Arial"/>
          <w:sz w:val="20"/>
          <w:szCs w:val="20"/>
        </w:rPr>
      </w:pPr>
      <w:r w:rsidRPr="00FC4596">
        <w:rPr>
          <w:rFonts w:ascii="Arial" w:hAnsi="Arial" w:cs="Arial"/>
          <w:sz w:val="20"/>
          <w:szCs w:val="20"/>
        </w:rPr>
        <w:t>Materiały przeznaczone do wykonania izolacji cieplnych powinny być przewożone krytymi środkami transportu w sposób zabezpieczający je przed zawilgoceniem, zanieczyszczeniem i zniszczeniem. Wyroby i materiały stosowane do wykonywania izolacji cieplnych należy przechowywać w pomieszczeniach krytych i suchych. Należy unikać dłuższego działania promieni słonecznych na otuliny, ponieważ materiał z którego są wykonane nie jest odporny na działanie promieni ultrafioletowych.</w:t>
      </w:r>
    </w:p>
    <w:p w:rsidR="007736C5" w:rsidRPr="00FC4596" w:rsidRDefault="007736C5" w:rsidP="007736C5">
      <w:pPr>
        <w:jc w:val="both"/>
        <w:rPr>
          <w:rFonts w:ascii="Arial" w:hAnsi="Arial" w:cs="Arial"/>
          <w:sz w:val="20"/>
          <w:szCs w:val="20"/>
        </w:rPr>
      </w:pPr>
      <w:r w:rsidRPr="00FC4596">
        <w:rPr>
          <w:rFonts w:ascii="Arial" w:hAnsi="Arial" w:cs="Arial"/>
          <w:sz w:val="20"/>
          <w:szCs w:val="20"/>
        </w:rPr>
        <w:t>Materiały przeznaczone do wykonywania izolacji ciepłochronnej powinny mieć płaszczyzny i krawędzie nie uszkodzone, a odchyłki ich wymiarów w stosunku do nominalnych wymiarów produkcyjnych powinny zawierać się w granicach tolerancji określonej w odpowiednich normach przedmiotowych.</w:t>
      </w:r>
    </w:p>
    <w:p w:rsidR="007736C5" w:rsidRPr="00FC4596" w:rsidRDefault="007736C5" w:rsidP="00DC56B2">
      <w:pPr>
        <w:pStyle w:val="Nagwek60"/>
        <w:keepNext/>
        <w:keepLines/>
        <w:numPr>
          <w:ilvl w:val="1"/>
          <w:numId w:val="13"/>
        </w:numPr>
        <w:shd w:val="clear" w:color="auto" w:fill="auto"/>
        <w:tabs>
          <w:tab w:val="left" w:pos="226"/>
        </w:tabs>
        <w:spacing w:before="0" w:after="0" w:line="552" w:lineRule="exact"/>
        <w:ind w:left="1440" w:hanging="1440"/>
        <w:outlineLvl w:val="0"/>
        <w:rPr>
          <w:rFonts w:ascii="Arial" w:hAnsi="Arial" w:cs="Arial"/>
          <w:b/>
          <w:sz w:val="24"/>
          <w:szCs w:val="24"/>
        </w:rPr>
      </w:pPr>
      <w:bookmarkStart w:id="20" w:name="bookmark40"/>
      <w:bookmarkStart w:id="21" w:name="_Toc326322192"/>
      <w:r w:rsidRPr="00FC4596">
        <w:rPr>
          <w:rFonts w:ascii="Arial" w:hAnsi="Arial" w:cs="Arial"/>
          <w:b/>
          <w:sz w:val="24"/>
          <w:szCs w:val="24"/>
        </w:rPr>
        <w:t>WYKONANIE ROBÓT</w:t>
      </w:r>
      <w:bookmarkEnd w:id="20"/>
      <w:bookmarkEnd w:id="21"/>
    </w:p>
    <w:p w:rsidR="007736C5" w:rsidRPr="00FC4596" w:rsidRDefault="007736C5" w:rsidP="007736C5">
      <w:pPr>
        <w:pStyle w:val="Nagwek60"/>
        <w:keepNext/>
        <w:keepLines/>
        <w:shd w:val="clear" w:color="auto" w:fill="auto"/>
        <w:spacing w:before="0" w:after="0" w:line="552" w:lineRule="exact"/>
        <w:ind w:left="20" w:firstLine="0"/>
        <w:outlineLvl w:val="0"/>
        <w:rPr>
          <w:rFonts w:ascii="Arial" w:hAnsi="Arial" w:cs="Arial"/>
          <w:b/>
          <w:sz w:val="24"/>
          <w:szCs w:val="24"/>
        </w:rPr>
      </w:pPr>
      <w:bookmarkStart w:id="22" w:name="bookmark41"/>
      <w:bookmarkStart w:id="23" w:name="_Toc326322193"/>
      <w:r w:rsidRPr="00FC4596">
        <w:rPr>
          <w:rFonts w:ascii="Arial" w:hAnsi="Arial" w:cs="Arial"/>
          <w:b/>
          <w:sz w:val="24"/>
          <w:szCs w:val="24"/>
        </w:rPr>
        <w:t>5.1. Zakres i kolejność wykonania robót</w:t>
      </w:r>
      <w:bookmarkEnd w:id="22"/>
      <w:bookmarkEnd w:id="23"/>
    </w:p>
    <w:p w:rsidR="007736C5" w:rsidRPr="00FC4596" w:rsidRDefault="007736C5" w:rsidP="007736C5">
      <w:pPr>
        <w:pStyle w:val="Teksttreci0"/>
        <w:shd w:val="clear" w:color="auto" w:fill="auto"/>
        <w:spacing w:before="0" w:after="0" w:line="552" w:lineRule="exact"/>
        <w:ind w:left="20" w:firstLine="0"/>
        <w:jc w:val="both"/>
        <w:rPr>
          <w:rFonts w:ascii="Arial" w:hAnsi="Arial" w:cs="Arial"/>
          <w:sz w:val="20"/>
          <w:szCs w:val="20"/>
        </w:rPr>
      </w:pPr>
      <w:r w:rsidRPr="00FC4596">
        <w:rPr>
          <w:rFonts w:ascii="Arial" w:hAnsi="Arial" w:cs="Arial"/>
          <w:sz w:val="20"/>
          <w:szCs w:val="20"/>
        </w:rPr>
        <w:t>Roboty należy wykonywać w następującej kolejności :</w:t>
      </w:r>
    </w:p>
    <w:p w:rsidR="007736C5" w:rsidRPr="00FC4596" w:rsidRDefault="007736C5" w:rsidP="007D1B3C">
      <w:pPr>
        <w:pStyle w:val="Teksttreci0"/>
        <w:numPr>
          <w:ilvl w:val="0"/>
          <w:numId w:val="18"/>
        </w:numPr>
        <w:shd w:val="clear" w:color="auto" w:fill="auto"/>
        <w:tabs>
          <w:tab w:val="left" w:pos="745"/>
        </w:tabs>
        <w:spacing w:before="0" w:after="0" w:line="293" w:lineRule="exact"/>
        <w:ind w:left="720" w:hanging="360"/>
        <w:rPr>
          <w:rFonts w:ascii="Arial" w:hAnsi="Arial" w:cs="Arial"/>
          <w:sz w:val="20"/>
          <w:szCs w:val="20"/>
        </w:rPr>
      </w:pPr>
      <w:r w:rsidRPr="00FC4596">
        <w:rPr>
          <w:rFonts w:ascii="Arial" w:hAnsi="Arial" w:cs="Arial"/>
          <w:sz w:val="20"/>
          <w:szCs w:val="20"/>
        </w:rPr>
        <w:t>Demontaż istniejącej instalacji c.o.</w:t>
      </w:r>
    </w:p>
    <w:p w:rsidR="007736C5" w:rsidRPr="00FC4596" w:rsidRDefault="007736C5" w:rsidP="007D1B3C">
      <w:pPr>
        <w:pStyle w:val="Teksttreci0"/>
        <w:numPr>
          <w:ilvl w:val="0"/>
          <w:numId w:val="18"/>
        </w:numPr>
        <w:shd w:val="clear" w:color="auto" w:fill="auto"/>
        <w:tabs>
          <w:tab w:val="left" w:pos="740"/>
        </w:tabs>
        <w:spacing w:before="0" w:after="0" w:line="293" w:lineRule="exact"/>
        <w:ind w:left="720" w:hanging="360"/>
        <w:rPr>
          <w:rFonts w:ascii="Arial" w:hAnsi="Arial" w:cs="Arial"/>
          <w:sz w:val="20"/>
          <w:szCs w:val="20"/>
        </w:rPr>
      </w:pPr>
      <w:r w:rsidRPr="00FC4596">
        <w:rPr>
          <w:rFonts w:ascii="Arial" w:hAnsi="Arial" w:cs="Arial"/>
          <w:sz w:val="20"/>
          <w:szCs w:val="20"/>
        </w:rPr>
        <w:t>przygotowanie przebić dla instalacji centralnego ogrzewania</w:t>
      </w:r>
      <w:r w:rsidR="00F14313">
        <w:rPr>
          <w:rFonts w:ascii="Arial" w:hAnsi="Arial" w:cs="Arial"/>
          <w:sz w:val="20"/>
          <w:szCs w:val="20"/>
        </w:rPr>
        <w:t xml:space="preserve"> i ciepła technologicznego</w:t>
      </w:r>
    </w:p>
    <w:p w:rsidR="00F14313" w:rsidRDefault="007736C5" w:rsidP="00F14313">
      <w:pPr>
        <w:pStyle w:val="Teksttreci0"/>
        <w:numPr>
          <w:ilvl w:val="0"/>
          <w:numId w:val="18"/>
        </w:numPr>
        <w:shd w:val="clear" w:color="auto" w:fill="auto"/>
        <w:tabs>
          <w:tab w:val="left" w:pos="745"/>
        </w:tabs>
        <w:spacing w:before="0" w:after="0" w:line="293" w:lineRule="exact"/>
        <w:ind w:left="720" w:hanging="360"/>
        <w:rPr>
          <w:rFonts w:ascii="Arial" w:hAnsi="Arial" w:cs="Arial"/>
          <w:sz w:val="20"/>
          <w:szCs w:val="20"/>
        </w:rPr>
      </w:pPr>
      <w:r w:rsidRPr="00FC4596">
        <w:rPr>
          <w:rFonts w:ascii="Arial" w:hAnsi="Arial" w:cs="Arial"/>
          <w:sz w:val="20"/>
          <w:szCs w:val="20"/>
        </w:rPr>
        <w:t>układanie instalacji centralnego ogrzewania</w:t>
      </w:r>
      <w:r w:rsidR="00F14313">
        <w:rPr>
          <w:rFonts w:ascii="Arial" w:hAnsi="Arial" w:cs="Arial"/>
          <w:sz w:val="20"/>
          <w:szCs w:val="20"/>
        </w:rPr>
        <w:t xml:space="preserve"> i przewodów ciepła technologicznego</w:t>
      </w:r>
    </w:p>
    <w:p w:rsidR="00F14313" w:rsidRDefault="00F14313" w:rsidP="00F14313">
      <w:pPr>
        <w:pStyle w:val="Teksttreci0"/>
        <w:numPr>
          <w:ilvl w:val="0"/>
          <w:numId w:val="18"/>
        </w:numPr>
        <w:shd w:val="clear" w:color="auto" w:fill="auto"/>
        <w:tabs>
          <w:tab w:val="left" w:pos="745"/>
        </w:tabs>
        <w:spacing w:before="0" w:after="0" w:line="293" w:lineRule="exact"/>
        <w:ind w:left="720" w:hanging="360"/>
        <w:rPr>
          <w:rFonts w:ascii="Arial" w:hAnsi="Arial" w:cs="Arial"/>
          <w:sz w:val="20"/>
          <w:szCs w:val="20"/>
        </w:rPr>
      </w:pPr>
      <w:r>
        <w:rPr>
          <w:rFonts w:ascii="Arial" w:hAnsi="Arial" w:cs="Arial"/>
          <w:sz w:val="20"/>
          <w:szCs w:val="20"/>
        </w:rPr>
        <w:t>montaż wymiennika płytowego,</w:t>
      </w:r>
    </w:p>
    <w:p w:rsidR="00F14313" w:rsidRPr="00F14313" w:rsidRDefault="00F14313" w:rsidP="00F14313">
      <w:pPr>
        <w:pStyle w:val="Teksttreci0"/>
        <w:numPr>
          <w:ilvl w:val="0"/>
          <w:numId w:val="18"/>
        </w:numPr>
        <w:shd w:val="clear" w:color="auto" w:fill="auto"/>
        <w:tabs>
          <w:tab w:val="left" w:pos="745"/>
        </w:tabs>
        <w:spacing w:before="0" w:after="0" w:line="293" w:lineRule="exact"/>
        <w:ind w:left="720" w:hanging="360"/>
        <w:rPr>
          <w:rFonts w:ascii="Arial" w:hAnsi="Arial" w:cs="Arial"/>
          <w:sz w:val="20"/>
          <w:szCs w:val="20"/>
        </w:rPr>
      </w:pPr>
      <w:r>
        <w:rPr>
          <w:rFonts w:ascii="Arial" w:hAnsi="Arial" w:cs="Arial"/>
          <w:sz w:val="20"/>
          <w:szCs w:val="20"/>
        </w:rPr>
        <w:t>montaż pomp obiegowych,</w:t>
      </w:r>
    </w:p>
    <w:p w:rsidR="007736C5" w:rsidRPr="00FC4596" w:rsidRDefault="007736C5" w:rsidP="007D1B3C">
      <w:pPr>
        <w:pStyle w:val="Teksttreci0"/>
        <w:numPr>
          <w:ilvl w:val="0"/>
          <w:numId w:val="18"/>
        </w:numPr>
        <w:shd w:val="clear" w:color="auto" w:fill="auto"/>
        <w:tabs>
          <w:tab w:val="left" w:pos="740"/>
        </w:tabs>
        <w:spacing w:before="0" w:after="0" w:line="293" w:lineRule="exact"/>
        <w:ind w:left="720" w:hanging="360"/>
        <w:rPr>
          <w:rFonts w:ascii="Arial" w:hAnsi="Arial" w:cs="Arial"/>
          <w:sz w:val="20"/>
          <w:szCs w:val="20"/>
        </w:rPr>
      </w:pPr>
      <w:r w:rsidRPr="00FC4596">
        <w:rPr>
          <w:rFonts w:ascii="Arial" w:hAnsi="Arial" w:cs="Arial"/>
          <w:sz w:val="20"/>
          <w:szCs w:val="20"/>
        </w:rPr>
        <w:t>montaż grzejników</w:t>
      </w:r>
    </w:p>
    <w:p w:rsidR="007736C5" w:rsidRPr="00FC4596" w:rsidRDefault="007736C5" w:rsidP="007D1B3C">
      <w:pPr>
        <w:pStyle w:val="Teksttreci0"/>
        <w:numPr>
          <w:ilvl w:val="0"/>
          <w:numId w:val="18"/>
        </w:numPr>
        <w:shd w:val="clear" w:color="auto" w:fill="auto"/>
        <w:tabs>
          <w:tab w:val="left" w:pos="740"/>
        </w:tabs>
        <w:spacing w:before="0" w:after="0" w:line="293" w:lineRule="exact"/>
        <w:ind w:left="720" w:hanging="360"/>
        <w:rPr>
          <w:rFonts w:ascii="Arial" w:hAnsi="Arial" w:cs="Arial"/>
          <w:sz w:val="20"/>
          <w:szCs w:val="20"/>
        </w:rPr>
      </w:pPr>
      <w:r w:rsidRPr="00FC4596">
        <w:rPr>
          <w:rFonts w:ascii="Arial" w:hAnsi="Arial" w:cs="Arial"/>
          <w:sz w:val="20"/>
          <w:szCs w:val="20"/>
        </w:rPr>
        <w:t>montaż zaworów grzejnikowych</w:t>
      </w:r>
    </w:p>
    <w:p w:rsidR="007736C5" w:rsidRPr="00FC4596" w:rsidRDefault="007736C5" w:rsidP="007D1B3C">
      <w:pPr>
        <w:pStyle w:val="Teksttreci0"/>
        <w:numPr>
          <w:ilvl w:val="0"/>
          <w:numId w:val="18"/>
        </w:numPr>
        <w:shd w:val="clear" w:color="auto" w:fill="auto"/>
        <w:tabs>
          <w:tab w:val="left" w:pos="740"/>
        </w:tabs>
        <w:spacing w:before="0" w:after="0" w:line="293" w:lineRule="exact"/>
        <w:ind w:left="720" w:hanging="360"/>
        <w:rPr>
          <w:rFonts w:ascii="Arial" w:hAnsi="Arial" w:cs="Arial"/>
          <w:sz w:val="20"/>
          <w:szCs w:val="20"/>
        </w:rPr>
      </w:pPr>
      <w:r w:rsidRPr="00FC4596">
        <w:rPr>
          <w:rFonts w:ascii="Arial" w:hAnsi="Arial" w:cs="Arial"/>
          <w:sz w:val="20"/>
          <w:szCs w:val="20"/>
        </w:rPr>
        <w:t>montaż zaworów odpowietrzających</w:t>
      </w:r>
    </w:p>
    <w:p w:rsidR="007736C5" w:rsidRPr="00FC4596" w:rsidRDefault="007736C5" w:rsidP="007D1B3C">
      <w:pPr>
        <w:pStyle w:val="Teksttreci0"/>
        <w:numPr>
          <w:ilvl w:val="0"/>
          <w:numId w:val="18"/>
        </w:numPr>
        <w:shd w:val="clear" w:color="auto" w:fill="auto"/>
        <w:tabs>
          <w:tab w:val="left" w:pos="730"/>
        </w:tabs>
        <w:spacing w:before="0" w:after="0" w:line="293" w:lineRule="exact"/>
        <w:ind w:left="720" w:hanging="360"/>
        <w:rPr>
          <w:rFonts w:ascii="Arial" w:hAnsi="Arial" w:cs="Arial"/>
          <w:sz w:val="20"/>
          <w:szCs w:val="20"/>
        </w:rPr>
      </w:pPr>
      <w:r w:rsidRPr="00FC4596">
        <w:rPr>
          <w:rFonts w:ascii="Arial" w:hAnsi="Arial" w:cs="Arial"/>
          <w:sz w:val="20"/>
          <w:szCs w:val="20"/>
        </w:rPr>
        <w:t>wykonanie ciśnieniowych prób hydraulicznych</w:t>
      </w:r>
    </w:p>
    <w:p w:rsidR="007736C5" w:rsidRPr="00FC4596" w:rsidRDefault="007736C5" w:rsidP="007D1B3C">
      <w:pPr>
        <w:pStyle w:val="Teksttreci0"/>
        <w:numPr>
          <w:ilvl w:val="0"/>
          <w:numId w:val="18"/>
        </w:numPr>
        <w:shd w:val="clear" w:color="auto" w:fill="auto"/>
        <w:tabs>
          <w:tab w:val="left" w:pos="730"/>
        </w:tabs>
        <w:spacing w:before="0" w:after="0" w:line="293" w:lineRule="exact"/>
        <w:ind w:left="720" w:hanging="360"/>
        <w:rPr>
          <w:rFonts w:ascii="Arial" w:hAnsi="Arial" w:cs="Arial"/>
          <w:sz w:val="20"/>
          <w:szCs w:val="20"/>
        </w:rPr>
      </w:pPr>
      <w:r w:rsidRPr="00FC4596">
        <w:rPr>
          <w:rFonts w:ascii="Arial" w:hAnsi="Arial" w:cs="Arial"/>
          <w:sz w:val="20"/>
          <w:szCs w:val="20"/>
        </w:rPr>
        <w:t>wykonanie nastaw wstępnych zaworów grzejnikowych</w:t>
      </w:r>
    </w:p>
    <w:p w:rsidR="007736C5" w:rsidRDefault="007736C5" w:rsidP="007D1B3C">
      <w:pPr>
        <w:pStyle w:val="Teksttreci0"/>
        <w:numPr>
          <w:ilvl w:val="0"/>
          <w:numId w:val="18"/>
        </w:numPr>
        <w:shd w:val="clear" w:color="auto" w:fill="auto"/>
        <w:tabs>
          <w:tab w:val="left" w:pos="740"/>
        </w:tabs>
        <w:spacing w:before="0" w:after="290" w:line="293" w:lineRule="exact"/>
        <w:ind w:left="720" w:hanging="360"/>
        <w:rPr>
          <w:rFonts w:ascii="Arial" w:hAnsi="Arial" w:cs="Arial"/>
          <w:sz w:val="20"/>
          <w:szCs w:val="20"/>
        </w:rPr>
      </w:pPr>
      <w:r w:rsidRPr="00FC4596">
        <w:rPr>
          <w:rFonts w:ascii="Arial" w:hAnsi="Arial" w:cs="Arial"/>
          <w:sz w:val="20"/>
          <w:szCs w:val="20"/>
        </w:rPr>
        <w:t>montaż głowic termostatycznych</w:t>
      </w:r>
    </w:p>
    <w:p w:rsidR="00F14313" w:rsidRPr="00FC4596" w:rsidRDefault="00F14313" w:rsidP="00F14313">
      <w:pPr>
        <w:pStyle w:val="Teksttreci0"/>
        <w:shd w:val="clear" w:color="auto" w:fill="auto"/>
        <w:tabs>
          <w:tab w:val="left" w:pos="740"/>
        </w:tabs>
        <w:spacing w:before="0" w:after="290" w:line="293" w:lineRule="exact"/>
        <w:ind w:left="360" w:firstLine="0"/>
        <w:rPr>
          <w:rFonts w:ascii="Arial" w:hAnsi="Arial" w:cs="Arial"/>
          <w:sz w:val="20"/>
          <w:szCs w:val="20"/>
        </w:rPr>
      </w:pPr>
    </w:p>
    <w:p w:rsidR="007736C5" w:rsidRDefault="007736C5" w:rsidP="007736C5">
      <w:pPr>
        <w:pStyle w:val="Teksttreci0"/>
        <w:shd w:val="clear" w:color="auto" w:fill="auto"/>
        <w:tabs>
          <w:tab w:val="left" w:pos="740"/>
        </w:tabs>
        <w:spacing w:before="0" w:after="290" w:line="293" w:lineRule="exact"/>
        <w:ind w:left="380" w:firstLine="0"/>
        <w:outlineLvl w:val="0"/>
        <w:rPr>
          <w:rFonts w:ascii="Arial" w:hAnsi="Arial" w:cs="Arial"/>
          <w:sz w:val="20"/>
          <w:szCs w:val="20"/>
        </w:rPr>
      </w:pPr>
    </w:p>
    <w:p w:rsidR="007736C5" w:rsidRDefault="007736C5" w:rsidP="007736C5">
      <w:pPr>
        <w:pStyle w:val="Teksttreci0"/>
        <w:shd w:val="clear" w:color="auto" w:fill="auto"/>
        <w:tabs>
          <w:tab w:val="left" w:pos="740"/>
        </w:tabs>
        <w:spacing w:before="0" w:after="290" w:line="293" w:lineRule="exact"/>
        <w:ind w:firstLine="0"/>
        <w:outlineLvl w:val="0"/>
        <w:rPr>
          <w:rFonts w:ascii="Arial" w:hAnsi="Arial" w:cs="Arial"/>
          <w:b/>
        </w:rPr>
      </w:pPr>
      <w:bookmarkStart w:id="24" w:name="_Toc326322194"/>
      <w:r>
        <w:rPr>
          <w:rFonts w:ascii="Arial" w:hAnsi="Arial" w:cs="Arial"/>
          <w:b/>
        </w:rPr>
        <w:lastRenderedPageBreak/>
        <w:t>5.2 Montaż rurociągów</w:t>
      </w:r>
      <w:bookmarkEnd w:id="24"/>
    </w:p>
    <w:p w:rsidR="007736C5" w:rsidRDefault="007736C5" w:rsidP="007736C5">
      <w:pPr>
        <w:jc w:val="both"/>
        <w:rPr>
          <w:rFonts w:ascii="Arial" w:hAnsi="Arial" w:cs="Arial"/>
          <w:sz w:val="20"/>
          <w:szCs w:val="20"/>
        </w:rPr>
      </w:pPr>
      <w:r>
        <w:rPr>
          <w:rFonts w:ascii="Arial" w:hAnsi="Arial" w:cs="Arial"/>
          <w:sz w:val="20"/>
          <w:szCs w:val="20"/>
        </w:rPr>
        <w:t>Rurociągi łączone będą zgodnie z Wymaganiami Technicznymi zeszyt 2: „Wytyczne projektowania centralnego ogrzewania”.</w:t>
      </w:r>
    </w:p>
    <w:p w:rsidR="007736C5" w:rsidRDefault="007736C5" w:rsidP="007736C5">
      <w:pPr>
        <w:jc w:val="both"/>
        <w:rPr>
          <w:rFonts w:ascii="Arial" w:hAnsi="Arial" w:cs="Arial"/>
          <w:sz w:val="20"/>
          <w:szCs w:val="20"/>
        </w:rPr>
      </w:pPr>
      <w:r>
        <w:rPr>
          <w:rFonts w:ascii="Arial" w:hAnsi="Arial" w:cs="Arial"/>
          <w:sz w:val="20"/>
          <w:szCs w:val="20"/>
        </w:rPr>
        <w:t>Przed układaniem przewodów należy sprawdzić trasę oraz usunąć przeszkody (możliwe do wyeliminowania), mogące powodować uszkodzenie przewodów (np. pręty, wystające elementy zaprawy betonowej i muru).</w:t>
      </w:r>
    </w:p>
    <w:p w:rsidR="007736C5" w:rsidRDefault="007736C5" w:rsidP="007736C5">
      <w:pPr>
        <w:jc w:val="both"/>
        <w:rPr>
          <w:rFonts w:ascii="Arial" w:hAnsi="Arial" w:cs="Arial"/>
          <w:sz w:val="20"/>
          <w:szCs w:val="20"/>
        </w:rPr>
      </w:pPr>
      <w:r>
        <w:rPr>
          <w:rFonts w:ascii="Arial" w:hAnsi="Arial" w:cs="Arial"/>
          <w:sz w:val="20"/>
          <w:szCs w:val="20"/>
        </w:rPr>
        <w:t>Przed zamontowaniem należy sprawdzić, czy elementy przewidziane do zamontowania nie posiadają uszkodzeń mechanicznych oraz czy w przewodach nie ma zanieczyszczeń (ziemia, papiery i inne elementy). Stwierdzone zanieczyszczenia usunąć. Rur pękniętych lub w inny sposób uszkodzonych nie wolno używać.</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Kolejność wykonywania robót:</w:t>
      </w:r>
    </w:p>
    <w:p w:rsidR="007736C5" w:rsidRDefault="007736C5" w:rsidP="007D1B3C">
      <w:pPr>
        <w:pStyle w:val="Akapitzlist"/>
        <w:numPr>
          <w:ilvl w:val="0"/>
          <w:numId w:val="22"/>
        </w:numPr>
        <w:spacing w:after="0" w:line="240" w:lineRule="auto"/>
        <w:jc w:val="both"/>
        <w:rPr>
          <w:rFonts w:ascii="Arial" w:hAnsi="Arial" w:cs="Arial"/>
          <w:sz w:val="20"/>
          <w:szCs w:val="20"/>
        </w:rPr>
      </w:pPr>
      <w:r>
        <w:rPr>
          <w:rFonts w:ascii="Arial" w:hAnsi="Arial" w:cs="Arial"/>
          <w:sz w:val="20"/>
          <w:szCs w:val="20"/>
        </w:rPr>
        <w:t>wyznaczenie miejsca ułożenia rur,</w:t>
      </w:r>
    </w:p>
    <w:p w:rsidR="007736C5" w:rsidRDefault="007736C5" w:rsidP="007D1B3C">
      <w:pPr>
        <w:pStyle w:val="Akapitzlist"/>
        <w:numPr>
          <w:ilvl w:val="0"/>
          <w:numId w:val="22"/>
        </w:numPr>
        <w:spacing w:after="0" w:line="240" w:lineRule="auto"/>
        <w:jc w:val="both"/>
        <w:rPr>
          <w:rFonts w:ascii="Arial" w:hAnsi="Arial" w:cs="Arial"/>
          <w:sz w:val="20"/>
          <w:szCs w:val="20"/>
        </w:rPr>
      </w:pPr>
      <w:r>
        <w:rPr>
          <w:rFonts w:ascii="Arial" w:hAnsi="Arial" w:cs="Arial"/>
          <w:sz w:val="20"/>
          <w:szCs w:val="20"/>
        </w:rPr>
        <w:t>wykonanie gniazd i osadzenie uchwytów,</w:t>
      </w:r>
    </w:p>
    <w:p w:rsidR="007736C5" w:rsidRDefault="007736C5" w:rsidP="007D1B3C">
      <w:pPr>
        <w:pStyle w:val="Akapitzlist"/>
        <w:numPr>
          <w:ilvl w:val="0"/>
          <w:numId w:val="22"/>
        </w:numPr>
        <w:spacing w:after="0" w:line="240" w:lineRule="auto"/>
        <w:jc w:val="both"/>
        <w:rPr>
          <w:rFonts w:ascii="Arial" w:hAnsi="Arial" w:cs="Arial"/>
          <w:sz w:val="20"/>
          <w:szCs w:val="20"/>
        </w:rPr>
      </w:pPr>
      <w:r>
        <w:rPr>
          <w:rFonts w:ascii="Arial" w:hAnsi="Arial" w:cs="Arial"/>
          <w:sz w:val="20"/>
          <w:szCs w:val="20"/>
        </w:rPr>
        <w:t>przecinanie rur,</w:t>
      </w:r>
    </w:p>
    <w:p w:rsidR="007736C5" w:rsidRDefault="007736C5" w:rsidP="007D1B3C">
      <w:pPr>
        <w:pStyle w:val="Akapitzlist"/>
        <w:numPr>
          <w:ilvl w:val="0"/>
          <w:numId w:val="22"/>
        </w:numPr>
        <w:spacing w:after="0" w:line="240" w:lineRule="auto"/>
        <w:jc w:val="both"/>
        <w:rPr>
          <w:rFonts w:ascii="Arial" w:hAnsi="Arial" w:cs="Arial"/>
          <w:sz w:val="20"/>
          <w:szCs w:val="20"/>
        </w:rPr>
      </w:pPr>
      <w:r>
        <w:rPr>
          <w:rFonts w:ascii="Arial" w:hAnsi="Arial" w:cs="Arial"/>
          <w:sz w:val="20"/>
          <w:szCs w:val="20"/>
        </w:rPr>
        <w:t>założenie tulei ochronnych,</w:t>
      </w:r>
    </w:p>
    <w:p w:rsidR="007736C5" w:rsidRDefault="007736C5" w:rsidP="007D1B3C">
      <w:pPr>
        <w:pStyle w:val="Akapitzlist"/>
        <w:numPr>
          <w:ilvl w:val="0"/>
          <w:numId w:val="22"/>
        </w:numPr>
        <w:spacing w:after="0" w:line="240" w:lineRule="auto"/>
        <w:jc w:val="both"/>
        <w:rPr>
          <w:rFonts w:ascii="Arial" w:hAnsi="Arial" w:cs="Arial"/>
          <w:sz w:val="20"/>
          <w:szCs w:val="20"/>
        </w:rPr>
      </w:pPr>
      <w:r>
        <w:rPr>
          <w:rFonts w:ascii="Arial" w:hAnsi="Arial" w:cs="Arial"/>
          <w:sz w:val="20"/>
          <w:szCs w:val="20"/>
        </w:rPr>
        <w:t>ułożenie rur z zamocowaniem wstępnym,</w:t>
      </w:r>
    </w:p>
    <w:p w:rsidR="007736C5" w:rsidRDefault="007736C5" w:rsidP="007D1B3C">
      <w:pPr>
        <w:pStyle w:val="Akapitzlist"/>
        <w:numPr>
          <w:ilvl w:val="0"/>
          <w:numId w:val="22"/>
        </w:numPr>
        <w:spacing w:after="0" w:line="240" w:lineRule="auto"/>
        <w:jc w:val="both"/>
        <w:rPr>
          <w:rFonts w:ascii="Arial" w:hAnsi="Arial" w:cs="Arial"/>
          <w:sz w:val="20"/>
          <w:szCs w:val="20"/>
        </w:rPr>
      </w:pPr>
      <w:r>
        <w:rPr>
          <w:rFonts w:ascii="Arial" w:hAnsi="Arial" w:cs="Arial"/>
          <w:sz w:val="20"/>
          <w:szCs w:val="20"/>
        </w:rPr>
        <w:t>wykonanie połączeń.</w:t>
      </w:r>
    </w:p>
    <w:p w:rsidR="007736C5" w:rsidRDefault="007736C5" w:rsidP="007736C5">
      <w:pPr>
        <w:jc w:val="both"/>
        <w:rPr>
          <w:rFonts w:ascii="Arial" w:hAnsi="Arial" w:cs="Arial"/>
          <w:sz w:val="20"/>
          <w:szCs w:val="20"/>
        </w:rPr>
      </w:pPr>
      <w:r>
        <w:rPr>
          <w:rFonts w:ascii="Arial" w:hAnsi="Arial" w:cs="Arial"/>
          <w:sz w:val="20"/>
          <w:szCs w:val="20"/>
        </w:rPr>
        <w:t xml:space="preserve">Rurociągi poziome należy prowadzić ze spadkiem wynoszącym, co najmniej 0,3% w kierunku źródła ciepła. Poziome odcinki muszą być wykonane ze spadkami zabezpieczającymi odpowiednie odpowietrzenie i odwodnienie całego pionu. W miejscach przejść przewodów przez ściany i stropy nie wolno wykonywać żadnych połączeń. Przejścia przez przegrody budowlane wykonać w tulejach ochronnych. Wolną przestrzeń między zewnętrzną ścianą rury i wewnętrzną tulei należy wypełnić odpowiednim materiałem termoplastycznym. Wypełnienie powinno zapewniać jedynie możliwość osiowego ruchu przewodu. Długość tulei powinna być większa o 6÷8 mm od grubości ściany lub stropu. Przejścia przez przegrody określone jako granice oddzielenia pożarowego należy wykonywać za pomocą odpowiednich tulei zabezpieczających, o wymaganej odporności ogniowej. Przewody pionowe (piony centralnego ogrzewania) należy prowadzić w bruzdach ściennych. </w:t>
      </w:r>
      <w:r>
        <w:t xml:space="preserve">Przed zamontowaniem nowoprojektowanych grzejników należy przewidzieć remont powierzchni ścian za istniejącymi grzejnikami ( uzupełnienie ewentualnych ubytków, przecierka, malowanie). Zgodnie z obowiązującymi przepisami i warunkami technicznymi wykonania robót budowlano-montażowych oraz p.poż. Wszystkie miejsca przekłuć przez przegrody budowlane należy, po wprowadzeniu instalacji, zaizolować pianką poliuretanową wodoodporną, zabezpieczyć przed dostaniem się wody, gryzoni, oraz przed uszkodzeniami mechanicznymi. </w:t>
      </w:r>
    </w:p>
    <w:p w:rsidR="007736C5" w:rsidRDefault="007736C5" w:rsidP="007736C5">
      <w:pPr>
        <w:spacing w:after="0" w:line="240" w:lineRule="auto"/>
        <w:jc w:val="both"/>
      </w:pPr>
      <w:r>
        <w:t xml:space="preserve">Rurociągi poziome należy zaizolować po próbie ciśnieniowej otulinami termicznymi. </w:t>
      </w:r>
    </w:p>
    <w:p w:rsidR="007736C5" w:rsidRDefault="007736C5" w:rsidP="007736C5">
      <w:pPr>
        <w:spacing w:after="0" w:line="240" w:lineRule="auto"/>
        <w:jc w:val="both"/>
      </w:pPr>
      <w:r>
        <w:t>Przy przejściach przez przegrody budowlane montować rozety</w:t>
      </w:r>
    </w:p>
    <w:p w:rsidR="007736C5" w:rsidRDefault="007736C5" w:rsidP="007736C5">
      <w:pPr>
        <w:spacing w:after="0" w:line="240" w:lineRule="auto"/>
        <w:jc w:val="both"/>
      </w:pPr>
      <w:r>
        <w:t xml:space="preserve">W przypadku kolizji przewodów z istniejącymi gniazdkami elektrycznymi należy przewidzieć ich przeniesienie. Wszystkie zdemontowane materiały należy przekazać  inwestorowi. </w:t>
      </w:r>
    </w:p>
    <w:p w:rsidR="00F4751A" w:rsidRDefault="00F4751A" w:rsidP="007736C5">
      <w:pPr>
        <w:spacing w:after="0" w:line="240" w:lineRule="auto"/>
        <w:jc w:val="both"/>
      </w:pPr>
    </w:p>
    <w:p w:rsidR="007736C5" w:rsidRDefault="007736C5" w:rsidP="007736C5">
      <w:pPr>
        <w:pStyle w:val="Teksttreci0"/>
        <w:shd w:val="clear" w:color="auto" w:fill="auto"/>
        <w:tabs>
          <w:tab w:val="left" w:pos="740"/>
        </w:tabs>
        <w:spacing w:before="0" w:after="290" w:line="293" w:lineRule="exact"/>
        <w:ind w:firstLine="0"/>
        <w:outlineLvl w:val="0"/>
        <w:rPr>
          <w:rFonts w:ascii="Arial" w:hAnsi="Arial" w:cs="Arial"/>
          <w:b/>
        </w:rPr>
      </w:pPr>
      <w:bookmarkStart w:id="25" w:name="_Toc326322195"/>
      <w:r>
        <w:rPr>
          <w:rFonts w:ascii="Arial" w:hAnsi="Arial" w:cs="Arial"/>
          <w:b/>
        </w:rPr>
        <w:t xml:space="preserve">5.3 Montaż </w:t>
      </w:r>
      <w:bookmarkEnd w:id="25"/>
      <w:r>
        <w:rPr>
          <w:rFonts w:ascii="Arial" w:hAnsi="Arial" w:cs="Arial"/>
          <w:b/>
        </w:rPr>
        <w:t>grzejników</w:t>
      </w:r>
    </w:p>
    <w:p w:rsidR="007736C5" w:rsidRDefault="007736C5" w:rsidP="007736C5">
      <w:pPr>
        <w:pStyle w:val="Teksttreci0"/>
        <w:shd w:val="clear" w:color="auto" w:fill="auto"/>
        <w:tabs>
          <w:tab w:val="left" w:pos="740"/>
        </w:tabs>
        <w:spacing w:before="0" w:after="290" w:line="293" w:lineRule="exact"/>
        <w:ind w:firstLine="0"/>
        <w:outlineLvl w:val="0"/>
        <w:rPr>
          <w:rFonts w:ascii="Arial" w:hAnsi="Arial" w:cs="Arial"/>
          <w:b/>
        </w:rPr>
      </w:pPr>
      <w:r>
        <w:rPr>
          <w:rFonts w:ascii="Arial" w:hAnsi="Arial" w:cs="Arial"/>
          <w:sz w:val="20"/>
          <w:szCs w:val="20"/>
        </w:rPr>
        <w:t>Grzejniki montowane przy ścianie należy ustawić w płaszczyźnie równoległej do powierzchni ściany lub wnęki. Odległość grzejnika od podłogi i od parapetu powinna wynosić co najmniej 110 mm.</w:t>
      </w:r>
    </w:p>
    <w:p w:rsidR="007736C5" w:rsidRDefault="007736C5" w:rsidP="007736C5">
      <w:pPr>
        <w:jc w:val="both"/>
        <w:rPr>
          <w:rFonts w:ascii="Arial" w:hAnsi="Arial" w:cs="Arial"/>
          <w:sz w:val="20"/>
          <w:szCs w:val="20"/>
        </w:rPr>
      </w:pPr>
      <w:r>
        <w:rPr>
          <w:rFonts w:ascii="Arial" w:hAnsi="Arial" w:cs="Arial"/>
          <w:sz w:val="20"/>
          <w:szCs w:val="20"/>
        </w:rPr>
        <w:t>Kolejność wykonywania robót:</w:t>
      </w:r>
    </w:p>
    <w:p w:rsidR="007736C5" w:rsidRDefault="007736C5" w:rsidP="007D1B3C">
      <w:pPr>
        <w:pStyle w:val="Akapitzlist"/>
        <w:numPr>
          <w:ilvl w:val="0"/>
          <w:numId w:val="23"/>
        </w:numPr>
        <w:spacing w:after="0" w:line="240" w:lineRule="auto"/>
        <w:jc w:val="both"/>
        <w:rPr>
          <w:rFonts w:ascii="Arial" w:hAnsi="Arial" w:cs="Arial"/>
          <w:sz w:val="20"/>
          <w:szCs w:val="20"/>
        </w:rPr>
      </w:pPr>
      <w:r>
        <w:rPr>
          <w:rFonts w:ascii="Arial" w:hAnsi="Arial" w:cs="Arial"/>
          <w:sz w:val="20"/>
          <w:szCs w:val="20"/>
        </w:rPr>
        <w:t>wyznaczenie miejsca zamontowania uchwytów,</w:t>
      </w:r>
    </w:p>
    <w:p w:rsidR="007736C5" w:rsidRDefault="007736C5" w:rsidP="007D1B3C">
      <w:pPr>
        <w:pStyle w:val="Akapitzlist"/>
        <w:numPr>
          <w:ilvl w:val="0"/>
          <w:numId w:val="23"/>
        </w:numPr>
        <w:spacing w:after="0" w:line="240" w:lineRule="auto"/>
        <w:jc w:val="both"/>
        <w:rPr>
          <w:rFonts w:ascii="Arial" w:hAnsi="Arial" w:cs="Arial"/>
          <w:sz w:val="20"/>
          <w:szCs w:val="20"/>
        </w:rPr>
      </w:pPr>
      <w:r>
        <w:rPr>
          <w:rFonts w:ascii="Arial" w:hAnsi="Arial" w:cs="Arial"/>
          <w:sz w:val="20"/>
          <w:szCs w:val="20"/>
        </w:rPr>
        <w:t>wykonanie otworów i osadzenie uchwytów,</w:t>
      </w:r>
    </w:p>
    <w:p w:rsidR="007736C5" w:rsidRDefault="007736C5" w:rsidP="007D1B3C">
      <w:pPr>
        <w:pStyle w:val="Akapitzlist"/>
        <w:numPr>
          <w:ilvl w:val="0"/>
          <w:numId w:val="23"/>
        </w:numPr>
        <w:spacing w:after="0" w:line="240" w:lineRule="auto"/>
        <w:jc w:val="both"/>
        <w:rPr>
          <w:rFonts w:ascii="Arial" w:hAnsi="Arial" w:cs="Arial"/>
          <w:sz w:val="20"/>
          <w:szCs w:val="20"/>
        </w:rPr>
      </w:pPr>
      <w:r>
        <w:rPr>
          <w:rFonts w:ascii="Arial" w:hAnsi="Arial" w:cs="Arial"/>
          <w:sz w:val="20"/>
          <w:szCs w:val="20"/>
        </w:rPr>
        <w:lastRenderedPageBreak/>
        <w:t>zawieszenie grzejnika,</w:t>
      </w:r>
    </w:p>
    <w:p w:rsidR="007736C5" w:rsidRPr="00FC4596" w:rsidRDefault="007736C5" w:rsidP="007D1B3C">
      <w:pPr>
        <w:pStyle w:val="Akapitzlist"/>
        <w:numPr>
          <w:ilvl w:val="0"/>
          <w:numId w:val="20"/>
        </w:numPr>
        <w:spacing w:after="0" w:line="240" w:lineRule="auto"/>
        <w:jc w:val="both"/>
        <w:rPr>
          <w:rFonts w:ascii="Arial" w:hAnsi="Arial" w:cs="Arial"/>
          <w:sz w:val="20"/>
          <w:szCs w:val="20"/>
        </w:rPr>
      </w:pPr>
      <w:r w:rsidRPr="00FC4596">
        <w:rPr>
          <w:rFonts w:ascii="Arial" w:hAnsi="Arial" w:cs="Arial"/>
          <w:sz w:val="20"/>
          <w:szCs w:val="20"/>
        </w:rPr>
        <w:t>podłączenie grzejnika z rurami przyłączonymi</w:t>
      </w:r>
    </w:p>
    <w:p w:rsidR="007736C5" w:rsidRPr="00FC4596" w:rsidRDefault="007736C5" w:rsidP="007736C5">
      <w:pPr>
        <w:pStyle w:val="Akapitzlist"/>
        <w:spacing w:after="0" w:line="240" w:lineRule="auto"/>
        <w:jc w:val="both"/>
        <w:rPr>
          <w:rFonts w:ascii="Arial" w:hAnsi="Arial" w:cs="Arial"/>
          <w:sz w:val="20"/>
          <w:szCs w:val="20"/>
        </w:rPr>
      </w:pPr>
    </w:p>
    <w:p w:rsidR="007736C5" w:rsidRPr="00FC4596" w:rsidRDefault="007736C5" w:rsidP="007736C5">
      <w:pPr>
        <w:jc w:val="both"/>
        <w:rPr>
          <w:rFonts w:ascii="Arial" w:hAnsi="Arial" w:cs="Arial"/>
          <w:sz w:val="20"/>
          <w:szCs w:val="20"/>
        </w:rPr>
      </w:pPr>
      <w:r w:rsidRPr="00FC4596">
        <w:rPr>
          <w:rFonts w:ascii="Arial" w:hAnsi="Arial" w:cs="Arial"/>
          <w:sz w:val="20"/>
          <w:szCs w:val="20"/>
        </w:rPr>
        <w:t>Gałązki grzejnika powinny być tak ukształtowane, aby po połączeniu z grzejnikiem i skręceniu złączek w grzejniku nie następowały żadne naprężenia. Niedopuszczalne są działania mogące powodować deformację grzejnika lub zniszczenie powłoki lakierniczej.</w:t>
      </w:r>
    </w:p>
    <w:p w:rsidR="007736C5" w:rsidRPr="00FC4596" w:rsidRDefault="007736C5" w:rsidP="007736C5">
      <w:pPr>
        <w:pStyle w:val="Teksttreci0"/>
        <w:shd w:val="clear" w:color="auto" w:fill="auto"/>
        <w:tabs>
          <w:tab w:val="left" w:pos="740"/>
        </w:tabs>
        <w:spacing w:before="0" w:after="290" w:line="293" w:lineRule="exact"/>
        <w:ind w:firstLine="0"/>
        <w:outlineLvl w:val="0"/>
        <w:rPr>
          <w:rFonts w:ascii="Arial" w:hAnsi="Arial" w:cs="Arial"/>
          <w:b/>
        </w:rPr>
      </w:pPr>
      <w:bookmarkStart w:id="26" w:name="_Toc326322196"/>
      <w:r w:rsidRPr="00FC4596">
        <w:rPr>
          <w:rFonts w:ascii="Arial" w:hAnsi="Arial" w:cs="Arial"/>
          <w:b/>
        </w:rPr>
        <w:t>5.4 Montaż armatury i osprzętu</w:t>
      </w:r>
      <w:bookmarkEnd w:id="26"/>
    </w:p>
    <w:p w:rsidR="007736C5" w:rsidRPr="00FC4596" w:rsidRDefault="007736C5" w:rsidP="007736C5">
      <w:pPr>
        <w:jc w:val="both"/>
        <w:rPr>
          <w:rFonts w:ascii="Arial" w:hAnsi="Arial" w:cs="Arial"/>
          <w:sz w:val="20"/>
          <w:szCs w:val="20"/>
        </w:rPr>
      </w:pPr>
      <w:r w:rsidRPr="00FC4596">
        <w:rPr>
          <w:rFonts w:ascii="Arial" w:hAnsi="Arial" w:cs="Arial"/>
          <w:sz w:val="20"/>
          <w:szCs w:val="20"/>
        </w:rPr>
        <w:t>Kolejność wykonywania robót:</w:t>
      </w:r>
    </w:p>
    <w:p w:rsidR="007736C5" w:rsidRPr="00FC4596" w:rsidRDefault="007736C5" w:rsidP="007736C5">
      <w:pPr>
        <w:spacing w:after="0" w:line="240" w:lineRule="auto"/>
        <w:jc w:val="both"/>
        <w:rPr>
          <w:rFonts w:ascii="Arial" w:hAnsi="Arial" w:cs="Arial"/>
          <w:sz w:val="20"/>
          <w:szCs w:val="20"/>
        </w:rPr>
      </w:pPr>
      <w:r w:rsidRPr="00FC4596">
        <w:rPr>
          <w:rFonts w:ascii="Arial" w:hAnsi="Arial" w:cs="Arial"/>
          <w:sz w:val="20"/>
          <w:szCs w:val="20"/>
        </w:rPr>
        <w:t>sprawdzenie działania zaworu,</w:t>
      </w:r>
    </w:p>
    <w:p w:rsidR="007736C5" w:rsidRPr="00FC4596" w:rsidRDefault="007736C5" w:rsidP="007736C5">
      <w:pPr>
        <w:spacing w:after="0" w:line="240" w:lineRule="auto"/>
        <w:jc w:val="both"/>
        <w:rPr>
          <w:rFonts w:ascii="Arial" w:hAnsi="Arial" w:cs="Arial"/>
          <w:sz w:val="20"/>
          <w:szCs w:val="20"/>
        </w:rPr>
      </w:pPr>
      <w:r w:rsidRPr="00FC4596">
        <w:rPr>
          <w:rFonts w:ascii="Arial" w:hAnsi="Arial" w:cs="Arial"/>
          <w:sz w:val="20"/>
          <w:szCs w:val="20"/>
        </w:rPr>
        <w:t>zamontowanie łączników przejściowych,</w:t>
      </w:r>
    </w:p>
    <w:p w:rsidR="007736C5" w:rsidRPr="00FC4596" w:rsidRDefault="007736C5" w:rsidP="007736C5">
      <w:pPr>
        <w:spacing w:after="0" w:line="240" w:lineRule="auto"/>
        <w:jc w:val="both"/>
        <w:rPr>
          <w:rFonts w:ascii="Arial" w:hAnsi="Arial" w:cs="Arial"/>
          <w:sz w:val="20"/>
          <w:szCs w:val="20"/>
        </w:rPr>
      </w:pPr>
      <w:r w:rsidRPr="00FC4596">
        <w:rPr>
          <w:rFonts w:ascii="Arial" w:hAnsi="Arial" w:cs="Arial"/>
          <w:sz w:val="20"/>
          <w:szCs w:val="20"/>
        </w:rPr>
        <w:t>wkręcenie pół-śrubunków w zawór i rurę, z uszczelnieniem gwintów materiałem uszczelniającym,</w:t>
      </w:r>
    </w:p>
    <w:p w:rsidR="007736C5" w:rsidRPr="00FC4596" w:rsidRDefault="007736C5" w:rsidP="007736C5">
      <w:pPr>
        <w:spacing w:after="0" w:line="240" w:lineRule="auto"/>
        <w:jc w:val="both"/>
        <w:rPr>
          <w:rFonts w:ascii="Arial" w:hAnsi="Arial" w:cs="Arial"/>
          <w:sz w:val="20"/>
          <w:szCs w:val="20"/>
        </w:rPr>
      </w:pPr>
      <w:r w:rsidRPr="00FC4596">
        <w:rPr>
          <w:rFonts w:ascii="Arial" w:hAnsi="Arial" w:cs="Arial"/>
          <w:sz w:val="20"/>
          <w:szCs w:val="20"/>
        </w:rPr>
        <w:t>skręcenie połączenia.</w:t>
      </w:r>
    </w:p>
    <w:p w:rsidR="007736C5" w:rsidRPr="00FC4596" w:rsidRDefault="007736C5" w:rsidP="007736C5">
      <w:pPr>
        <w:jc w:val="both"/>
        <w:rPr>
          <w:rFonts w:ascii="Arial" w:hAnsi="Arial" w:cs="Arial"/>
          <w:sz w:val="20"/>
          <w:szCs w:val="20"/>
        </w:rPr>
      </w:pPr>
      <w:r w:rsidRPr="00FC4596">
        <w:rPr>
          <w:rFonts w:ascii="Arial" w:hAnsi="Arial" w:cs="Arial"/>
          <w:sz w:val="20"/>
          <w:szCs w:val="20"/>
        </w:rPr>
        <w:t>Na przewodach poziomych armaturę należy w miarę możliwości ustawić w takim położeniu, by wrzeciono było skierowane do góry i leżało w płaszczyźnie pionowe przechodzącej przez oś przewodu.</w:t>
      </w:r>
    </w:p>
    <w:p w:rsidR="007736C5" w:rsidRPr="00FC4596" w:rsidRDefault="007736C5" w:rsidP="007736C5">
      <w:pPr>
        <w:jc w:val="both"/>
        <w:rPr>
          <w:rFonts w:ascii="Arial" w:hAnsi="Arial" w:cs="Arial"/>
          <w:sz w:val="20"/>
          <w:szCs w:val="20"/>
        </w:rPr>
      </w:pPr>
      <w:r w:rsidRPr="00FC4596">
        <w:rPr>
          <w:rFonts w:ascii="Arial" w:hAnsi="Arial" w:cs="Arial"/>
          <w:sz w:val="20"/>
          <w:szCs w:val="20"/>
        </w:rPr>
        <w:t>Zawory na pionach i gałązkach oraz odpowietrzniki należy umieszczać w miejscach widocznych oraz łatwo dostępnych dla obsługi, konserwacji i kontroli.</w:t>
      </w:r>
    </w:p>
    <w:p w:rsidR="007736C5" w:rsidRPr="00FC4596" w:rsidRDefault="007736C5" w:rsidP="007736C5">
      <w:pPr>
        <w:jc w:val="both"/>
        <w:rPr>
          <w:rFonts w:ascii="Arial" w:hAnsi="Arial" w:cs="Arial"/>
          <w:sz w:val="20"/>
          <w:szCs w:val="20"/>
        </w:rPr>
      </w:pPr>
      <w:r w:rsidRPr="00FC4596">
        <w:rPr>
          <w:rFonts w:ascii="Arial" w:hAnsi="Arial" w:cs="Arial"/>
          <w:sz w:val="20"/>
          <w:szCs w:val="20"/>
        </w:rPr>
        <w:t>Odpowietrzenie instalacji wykonać zgodnie z PN-91/B-02420 jako odpowietrzenie miejscowe przy pomocy odpowietrzników automatycznych.</w:t>
      </w:r>
    </w:p>
    <w:p w:rsidR="007736C5" w:rsidRPr="00FC4596" w:rsidRDefault="007736C5" w:rsidP="007736C5">
      <w:pPr>
        <w:pStyle w:val="Teksttreci0"/>
        <w:shd w:val="clear" w:color="auto" w:fill="auto"/>
        <w:tabs>
          <w:tab w:val="left" w:pos="740"/>
        </w:tabs>
        <w:spacing w:before="0" w:after="290" w:line="293" w:lineRule="exact"/>
        <w:ind w:firstLine="0"/>
        <w:rPr>
          <w:rFonts w:ascii="Arial" w:hAnsi="Arial" w:cs="Arial"/>
          <w:b/>
        </w:rPr>
      </w:pPr>
    </w:p>
    <w:p w:rsidR="007736C5" w:rsidRPr="00FC4596" w:rsidRDefault="007736C5" w:rsidP="007D1B3C">
      <w:pPr>
        <w:pStyle w:val="Nagwek60"/>
        <w:keepNext/>
        <w:keepLines/>
        <w:numPr>
          <w:ilvl w:val="0"/>
          <w:numId w:val="14"/>
        </w:numPr>
        <w:shd w:val="clear" w:color="auto" w:fill="auto"/>
        <w:tabs>
          <w:tab w:val="left" w:pos="241"/>
        </w:tabs>
        <w:spacing w:before="0" w:after="252" w:line="230" w:lineRule="exact"/>
        <w:ind w:left="720" w:hanging="360"/>
        <w:outlineLvl w:val="0"/>
        <w:rPr>
          <w:rFonts w:ascii="Arial" w:hAnsi="Arial" w:cs="Arial"/>
          <w:b/>
          <w:sz w:val="24"/>
          <w:szCs w:val="24"/>
        </w:rPr>
      </w:pPr>
      <w:bookmarkStart w:id="27" w:name="bookmark42"/>
      <w:bookmarkStart w:id="28" w:name="_Toc326322197"/>
      <w:r w:rsidRPr="00FC4596">
        <w:rPr>
          <w:rFonts w:ascii="Arial" w:hAnsi="Arial" w:cs="Arial"/>
          <w:b/>
          <w:sz w:val="24"/>
          <w:szCs w:val="24"/>
        </w:rPr>
        <w:t>KONTROLA JAKOŚCI ROBÓT</w:t>
      </w:r>
      <w:bookmarkEnd w:id="27"/>
      <w:bookmarkEnd w:id="28"/>
    </w:p>
    <w:p w:rsidR="007736C5" w:rsidRPr="00FC4596" w:rsidRDefault="007736C5" w:rsidP="007D1B3C">
      <w:pPr>
        <w:pStyle w:val="Nagwek60"/>
        <w:keepNext/>
        <w:keepLines/>
        <w:numPr>
          <w:ilvl w:val="1"/>
          <w:numId w:val="14"/>
        </w:numPr>
        <w:shd w:val="clear" w:color="auto" w:fill="auto"/>
        <w:tabs>
          <w:tab w:val="left" w:pos="399"/>
        </w:tabs>
        <w:spacing w:before="0" w:after="208" w:line="230" w:lineRule="exact"/>
        <w:ind w:left="1440" w:hanging="360"/>
        <w:outlineLvl w:val="0"/>
        <w:rPr>
          <w:rFonts w:ascii="Arial" w:hAnsi="Arial" w:cs="Arial"/>
          <w:b/>
          <w:sz w:val="24"/>
          <w:szCs w:val="24"/>
        </w:rPr>
      </w:pPr>
      <w:bookmarkStart w:id="29" w:name="bookmark43"/>
      <w:bookmarkStart w:id="30" w:name="_Toc326322198"/>
      <w:r w:rsidRPr="00FC4596">
        <w:rPr>
          <w:rFonts w:ascii="Arial" w:hAnsi="Arial" w:cs="Arial"/>
          <w:b/>
          <w:sz w:val="24"/>
          <w:szCs w:val="24"/>
        </w:rPr>
        <w:t>Ogólne zasady kontroli jakości</w:t>
      </w:r>
      <w:bookmarkEnd w:id="29"/>
      <w:bookmarkEnd w:id="30"/>
    </w:p>
    <w:p w:rsidR="007736C5" w:rsidRPr="00FC4596" w:rsidRDefault="007736C5" w:rsidP="007736C5">
      <w:pPr>
        <w:pStyle w:val="Teksttreci0"/>
        <w:shd w:val="clear" w:color="auto" w:fill="auto"/>
        <w:spacing w:before="0" w:after="0" w:line="274" w:lineRule="exact"/>
        <w:ind w:left="20" w:right="20" w:firstLine="720"/>
        <w:jc w:val="both"/>
        <w:rPr>
          <w:rFonts w:ascii="Arial" w:hAnsi="Arial" w:cs="Arial"/>
          <w:sz w:val="20"/>
          <w:szCs w:val="20"/>
        </w:rPr>
      </w:pPr>
      <w:r w:rsidRPr="00FC4596">
        <w:rPr>
          <w:rFonts w:ascii="Arial" w:hAnsi="Arial" w:cs="Arial"/>
          <w:sz w:val="20"/>
          <w:szCs w:val="20"/>
        </w:rPr>
        <w:t>Kontrola jakości robót związanych z wykonaniem instalacji centralnego ogrzewania powinna być przeprowadzana w czasie wszystkich faz robót, zgodnie z wymaganiami Polskich Norm i „Warunkami technicznymi wykonania i odbioru robót budowlano-montażowych. Tom II Instalacje sanitarne i przemysłowe" oraz instrukcjami producentów. Każda dostarczona partia materiałów powinna być zaopatrzona w świadectwo</w:t>
      </w:r>
    </w:p>
    <w:p w:rsidR="007736C5" w:rsidRPr="00FC4596" w:rsidRDefault="007736C5" w:rsidP="007736C5">
      <w:pPr>
        <w:pStyle w:val="Teksttreci0"/>
        <w:shd w:val="clear" w:color="auto" w:fill="auto"/>
        <w:spacing w:before="0" w:after="240" w:line="274" w:lineRule="exact"/>
        <w:ind w:left="20" w:right="20" w:firstLine="0"/>
        <w:jc w:val="both"/>
        <w:rPr>
          <w:rFonts w:ascii="Arial" w:hAnsi="Arial" w:cs="Arial"/>
          <w:sz w:val="20"/>
          <w:szCs w:val="20"/>
        </w:rPr>
      </w:pPr>
      <w:r w:rsidRPr="00FC4596">
        <w:rPr>
          <w:rFonts w:ascii="Arial" w:hAnsi="Arial" w:cs="Arial"/>
          <w:sz w:val="20"/>
          <w:szCs w:val="20"/>
        </w:rPr>
        <w:t>kontroli jakości producenta. Wyniki przeprowadzonych badań należy uznać za dodatnie, jeżeli wszystkie wymagania dla danej fazy robót zostały spełnione. Jeśli którekolwiek z wymagań nie zostało spełnione, należy daną fazę robót uznać za niezgodną z wymaganiami normy i po dokonaniu poprawek przeprowadzić badania ponownie.</w:t>
      </w:r>
    </w:p>
    <w:p w:rsidR="007736C5" w:rsidRPr="00FC4596" w:rsidRDefault="007736C5" w:rsidP="007D1B3C">
      <w:pPr>
        <w:pStyle w:val="Nagwek60"/>
        <w:keepNext/>
        <w:keepLines/>
        <w:numPr>
          <w:ilvl w:val="1"/>
          <w:numId w:val="14"/>
        </w:numPr>
        <w:shd w:val="clear" w:color="auto" w:fill="auto"/>
        <w:tabs>
          <w:tab w:val="left" w:pos="390"/>
        </w:tabs>
        <w:spacing w:before="0" w:after="0" w:line="274" w:lineRule="exact"/>
        <w:ind w:left="1440" w:hanging="360"/>
        <w:outlineLvl w:val="0"/>
        <w:rPr>
          <w:rFonts w:ascii="Arial" w:hAnsi="Arial" w:cs="Arial"/>
          <w:b/>
          <w:sz w:val="24"/>
          <w:szCs w:val="24"/>
        </w:rPr>
      </w:pPr>
      <w:bookmarkStart w:id="31" w:name="bookmark44"/>
      <w:bookmarkStart w:id="32" w:name="_Toc326322199"/>
      <w:r w:rsidRPr="00FC4596">
        <w:rPr>
          <w:rFonts w:ascii="Arial" w:hAnsi="Arial" w:cs="Arial"/>
          <w:b/>
          <w:sz w:val="24"/>
          <w:szCs w:val="24"/>
        </w:rPr>
        <w:t>Zakres kontroli</w:t>
      </w:r>
      <w:bookmarkEnd w:id="31"/>
      <w:bookmarkEnd w:id="32"/>
    </w:p>
    <w:p w:rsidR="007736C5" w:rsidRPr="00FC4596" w:rsidRDefault="007736C5" w:rsidP="007736C5">
      <w:pPr>
        <w:pStyle w:val="Teksttreci0"/>
        <w:shd w:val="clear" w:color="auto" w:fill="auto"/>
        <w:spacing w:before="0" w:after="0" w:line="274" w:lineRule="exact"/>
        <w:ind w:left="20" w:right="20" w:firstLine="0"/>
        <w:rPr>
          <w:rFonts w:ascii="Arial" w:hAnsi="Arial" w:cs="Arial"/>
          <w:sz w:val="20"/>
          <w:szCs w:val="20"/>
        </w:rPr>
      </w:pPr>
      <w:r w:rsidRPr="00FC4596">
        <w:rPr>
          <w:rFonts w:ascii="Arial" w:hAnsi="Arial" w:cs="Arial"/>
          <w:sz w:val="20"/>
          <w:szCs w:val="20"/>
        </w:rPr>
        <w:t>Badania w czasie prowadzenia robót polegają na sprawdzaniu przez Inspektora Nadzoru na bieżąco, w miarę postępu robót, jakości używanych przez Wykonawcę materiałów i zgodności wykonywanych Robót z dokumentacją projektową i wymaganiami ST. W szczególności obejmują:</w:t>
      </w:r>
    </w:p>
    <w:p w:rsidR="007736C5" w:rsidRPr="00FC4596" w:rsidRDefault="007736C5" w:rsidP="007D1B3C">
      <w:pPr>
        <w:pStyle w:val="Teksttreci0"/>
        <w:numPr>
          <w:ilvl w:val="0"/>
          <w:numId w:val="21"/>
        </w:numPr>
        <w:shd w:val="clear" w:color="auto" w:fill="auto"/>
        <w:tabs>
          <w:tab w:val="left" w:pos="198"/>
        </w:tabs>
        <w:spacing w:before="0" w:after="0" w:line="274" w:lineRule="exact"/>
        <w:ind w:left="720" w:hanging="360"/>
        <w:jc w:val="both"/>
        <w:rPr>
          <w:rFonts w:ascii="Arial" w:hAnsi="Arial" w:cs="Arial"/>
          <w:sz w:val="20"/>
          <w:szCs w:val="20"/>
        </w:rPr>
      </w:pPr>
      <w:r w:rsidRPr="00FC4596">
        <w:rPr>
          <w:rFonts w:ascii="Arial" w:hAnsi="Arial" w:cs="Arial"/>
          <w:sz w:val="20"/>
          <w:szCs w:val="20"/>
        </w:rPr>
        <w:t>badanie dostaw materiałów</w:t>
      </w:r>
    </w:p>
    <w:p w:rsidR="007736C5" w:rsidRPr="00FC4596" w:rsidRDefault="007736C5" w:rsidP="007D1B3C">
      <w:pPr>
        <w:pStyle w:val="Teksttreci0"/>
        <w:numPr>
          <w:ilvl w:val="0"/>
          <w:numId w:val="21"/>
        </w:numPr>
        <w:shd w:val="clear" w:color="auto" w:fill="auto"/>
        <w:tabs>
          <w:tab w:val="left" w:pos="193"/>
        </w:tabs>
        <w:spacing w:before="0" w:after="0" w:line="274" w:lineRule="exact"/>
        <w:ind w:left="720" w:hanging="360"/>
        <w:jc w:val="both"/>
        <w:rPr>
          <w:rFonts w:ascii="Arial" w:hAnsi="Arial" w:cs="Arial"/>
          <w:sz w:val="20"/>
          <w:szCs w:val="20"/>
        </w:rPr>
      </w:pPr>
      <w:r w:rsidRPr="00FC4596">
        <w:rPr>
          <w:rFonts w:ascii="Arial" w:hAnsi="Arial" w:cs="Arial"/>
          <w:sz w:val="20"/>
          <w:szCs w:val="20"/>
        </w:rPr>
        <w:t>kontrolę prawidłowości wykonania Robót</w:t>
      </w:r>
    </w:p>
    <w:p w:rsidR="007736C5" w:rsidRPr="00FC4596" w:rsidRDefault="007736C5" w:rsidP="007D1B3C">
      <w:pPr>
        <w:pStyle w:val="Teksttreci0"/>
        <w:numPr>
          <w:ilvl w:val="0"/>
          <w:numId w:val="21"/>
        </w:numPr>
        <w:shd w:val="clear" w:color="auto" w:fill="auto"/>
        <w:tabs>
          <w:tab w:val="left" w:pos="193"/>
        </w:tabs>
        <w:spacing w:before="0" w:after="0" w:line="274" w:lineRule="exact"/>
        <w:ind w:left="720" w:hanging="360"/>
        <w:jc w:val="both"/>
        <w:rPr>
          <w:rFonts w:ascii="Arial" w:hAnsi="Arial" w:cs="Arial"/>
          <w:sz w:val="20"/>
          <w:szCs w:val="20"/>
        </w:rPr>
      </w:pPr>
      <w:r w:rsidRPr="00FC4596">
        <w:rPr>
          <w:rFonts w:ascii="Arial" w:hAnsi="Arial" w:cs="Arial"/>
          <w:sz w:val="20"/>
          <w:szCs w:val="20"/>
        </w:rPr>
        <w:t>kontrola poprawności wykonania i skuteczności uszczelnień,</w:t>
      </w:r>
    </w:p>
    <w:p w:rsidR="007736C5" w:rsidRPr="00FC4596" w:rsidRDefault="007736C5" w:rsidP="007D1B3C">
      <w:pPr>
        <w:pStyle w:val="Teksttreci0"/>
        <w:numPr>
          <w:ilvl w:val="0"/>
          <w:numId w:val="21"/>
        </w:numPr>
        <w:shd w:val="clear" w:color="auto" w:fill="auto"/>
        <w:tabs>
          <w:tab w:val="left" w:pos="188"/>
        </w:tabs>
        <w:spacing w:before="0" w:after="0" w:line="274" w:lineRule="exact"/>
        <w:ind w:left="720" w:hanging="360"/>
        <w:jc w:val="both"/>
        <w:rPr>
          <w:rFonts w:ascii="Arial" w:hAnsi="Arial" w:cs="Arial"/>
          <w:sz w:val="20"/>
          <w:szCs w:val="20"/>
        </w:rPr>
      </w:pPr>
      <w:r w:rsidRPr="00FC4596">
        <w:rPr>
          <w:rFonts w:ascii="Arial" w:hAnsi="Arial" w:cs="Arial"/>
          <w:sz w:val="20"/>
          <w:szCs w:val="20"/>
        </w:rPr>
        <w:t>ocenę estetyki wykonanych robót</w:t>
      </w:r>
    </w:p>
    <w:p w:rsidR="007736C5" w:rsidRPr="00FC4596" w:rsidRDefault="007736C5" w:rsidP="007736C5">
      <w:pPr>
        <w:pStyle w:val="Teksttreci0"/>
        <w:shd w:val="clear" w:color="auto" w:fill="auto"/>
        <w:spacing w:before="0" w:after="275" w:line="274" w:lineRule="exact"/>
        <w:ind w:left="20" w:right="20" w:firstLine="0"/>
        <w:jc w:val="both"/>
        <w:rPr>
          <w:rFonts w:ascii="Arial" w:hAnsi="Arial" w:cs="Arial"/>
          <w:sz w:val="20"/>
          <w:szCs w:val="20"/>
        </w:rPr>
      </w:pPr>
      <w:r w:rsidRPr="00FC4596">
        <w:rPr>
          <w:rFonts w:ascii="Arial" w:hAnsi="Arial" w:cs="Arial"/>
          <w:sz w:val="20"/>
          <w:szCs w:val="20"/>
        </w:rPr>
        <w:t>Bieżąca kontrola obejmuje wizualne sprawdzenie wszystkich elementów procesu technologicznego oraz sprawdzenie zgodności dostarczonych przez Wykonawcę dokumentów dotyczących stosowanych materiałów z wymogami prawa i norm.</w:t>
      </w:r>
    </w:p>
    <w:p w:rsidR="007736C5" w:rsidRPr="00FC4596" w:rsidRDefault="007736C5" w:rsidP="007D1B3C">
      <w:pPr>
        <w:pStyle w:val="Nagwek60"/>
        <w:keepNext/>
        <w:keepLines/>
        <w:numPr>
          <w:ilvl w:val="0"/>
          <w:numId w:val="19"/>
        </w:numPr>
        <w:shd w:val="clear" w:color="auto" w:fill="auto"/>
        <w:tabs>
          <w:tab w:val="left" w:pos="236"/>
        </w:tabs>
        <w:spacing w:before="0" w:after="209" w:line="230" w:lineRule="exact"/>
        <w:outlineLvl w:val="0"/>
        <w:rPr>
          <w:rFonts w:ascii="Arial" w:hAnsi="Arial" w:cs="Arial"/>
          <w:b/>
          <w:sz w:val="24"/>
          <w:szCs w:val="24"/>
        </w:rPr>
      </w:pPr>
      <w:bookmarkStart w:id="33" w:name="bookmark46"/>
      <w:bookmarkStart w:id="34" w:name="_Toc326322201"/>
      <w:r w:rsidRPr="00FC4596">
        <w:rPr>
          <w:rFonts w:ascii="Arial" w:hAnsi="Arial" w:cs="Arial"/>
          <w:b/>
          <w:sz w:val="24"/>
          <w:szCs w:val="24"/>
        </w:rPr>
        <w:lastRenderedPageBreak/>
        <w:t>ODBIÓR ROBÓT</w:t>
      </w:r>
      <w:bookmarkEnd w:id="33"/>
      <w:bookmarkEnd w:id="34"/>
    </w:p>
    <w:p w:rsidR="007736C5" w:rsidRPr="00FC4596" w:rsidRDefault="008F0DA9" w:rsidP="007736C5">
      <w:pPr>
        <w:pStyle w:val="Nagwek60"/>
        <w:keepNext/>
        <w:keepLines/>
        <w:shd w:val="clear" w:color="auto" w:fill="auto"/>
        <w:spacing w:before="0" w:after="0" w:line="278" w:lineRule="exact"/>
        <w:ind w:left="20" w:firstLine="0"/>
        <w:outlineLvl w:val="0"/>
        <w:rPr>
          <w:rFonts w:ascii="Arial" w:hAnsi="Arial" w:cs="Arial"/>
          <w:b/>
          <w:sz w:val="24"/>
          <w:szCs w:val="24"/>
        </w:rPr>
      </w:pPr>
      <w:bookmarkStart w:id="35" w:name="bookmark47"/>
      <w:bookmarkStart w:id="36" w:name="_Toc326322202"/>
      <w:r>
        <w:rPr>
          <w:rFonts w:ascii="Arial" w:hAnsi="Arial" w:cs="Arial"/>
          <w:b/>
          <w:sz w:val="24"/>
          <w:szCs w:val="24"/>
        </w:rPr>
        <w:t>7</w:t>
      </w:r>
      <w:r w:rsidR="007736C5" w:rsidRPr="00FC4596">
        <w:rPr>
          <w:rFonts w:ascii="Arial" w:hAnsi="Arial" w:cs="Arial"/>
          <w:b/>
          <w:sz w:val="24"/>
          <w:szCs w:val="24"/>
        </w:rPr>
        <w:t>.1 Ogólne wymagania</w:t>
      </w:r>
      <w:bookmarkEnd w:id="35"/>
      <w:bookmarkEnd w:id="36"/>
    </w:p>
    <w:p w:rsidR="007736C5" w:rsidRPr="00FC4596" w:rsidRDefault="007736C5" w:rsidP="007736C5">
      <w:pPr>
        <w:pStyle w:val="Teksttreci0"/>
        <w:shd w:val="clear" w:color="auto" w:fill="auto"/>
        <w:spacing w:before="0" w:after="0" w:line="278" w:lineRule="exact"/>
        <w:ind w:left="20" w:firstLine="720"/>
        <w:jc w:val="both"/>
        <w:rPr>
          <w:rFonts w:ascii="Arial" w:hAnsi="Arial" w:cs="Arial"/>
          <w:sz w:val="20"/>
          <w:szCs w:val="20"/>
        </w:rPr>
      </w:pPr>
      <w:r w:rsidRPr="00FC4596">
        <w:rPr>
          <w:rFonts w:ascii="Arial" w:hAnsi="Arial" w:cs="Arial"/>
          <w:sz w:val="20"/>
          <w:szCs w:val="20"/>
        </w:rPr>
        <w:t>Ogólne wymagania dotyczące obmiaru podano w Specyfikacji Technicznej „Wymagania</w:t>
      </w:r>
    </w:p>
    <w:p w:rsidR="007736C5" w:rsidRPr="00FC4596" w:rsidRDefault="007736C5" w:rsidP="007736C5">
      <w:pPr>
        <w:pStyle w:val="Teksttreci0"/>
        <w:shd w:val="clear" w:color="auto" w:fill="auto"/>
        <w:spacing w:before="0" w:after="279" w:line="278" w:lineRule="exact"/>
        <w:ind w:left="20" w:firstLine="0"/>
        <w:jc w:val="both"/>
        <w:rPr>
          <w:rFonts w:ascii="Arial" w:hAnsi="Arial" w:cs="Arial"/>
          <w:sz w:val="20"/>
          <w:szCs w:val="20"/>
        </w:rPr>
      </w:pPr>
      <w:r w:rsidRPr="00FC4596">
        <w:rPr>
          <w:rFonts w:ascii="Arial" w:hAnsi="Arial" w:cs="Arial"/>
          <w:sz w:val="20"/>
          <w:szCs w:val="20"/>
        </w:rPr>
        <w:t>ogólne".</w:t>
      </w:r>
    </w:p>
    <w:p w:rsidR="007736C5" w:rsidRPr="00FC4596" w:rsidRDefault="008F0DA9" w:rsidP="007736C5">
      <w:pPr>
        <w:pStyle w:val="Nagwek60"/>
        <w:keepNext/>
        <w:keepLines/>
        <w:shd w:val="clear" w:color="auto" w:fill="auto"/>
        <w:spacing w:before="0" w:after="0" w:line="230" w:lineRule="exact"/>
        <w:ind w:left="20" w:firstLine="0"/>
        <w:outlineLvl w:val="0"/>
        <w:rPr>
          <w:rFonts w:ascii="Arial" w:hAnsi="Arial" w:cs="Arial"/>
          <w:b/>
          <w:sz w:val="24"/>
          <w:szCs w:val="24"/>
        </w:rPr>
      </w:pPr>
      <w:bookmarkStart w:id="37" w:name="bookmark48"/>
      <w:bookmarkStart w:id="38" w:name="_Toc326322203"/>
      <w:r>
        <w:rPr>
          <w:rFonts w:ascii="Arial" w:hAnsi="Arial" w:cs="Arial"/>
          <w:b/>
          <w:sz w:val="24"/>
          <w:szCs w:val="24"/>
        </w:rPr>
        <w:t>7.2</w:t>
      </w:r>
      <w:r w:rsidR="007736C5" w:rsidRPr="00FC4596">
        <w:rPr>
          <w:rFonts w:ascii="Arial" w:hAnsi="Arial" w:cs="Arial"/>
          <w:b/>
          <w:sz w:val="24"/>
          <w:szCs w:val="24"/>
        </w:rPr>
        <w:t xml:space="preserve"> Odbiór instalacji c.o.</w:t>
      </w:r>
      <w:bookmarkEnd w:id="37"/>
      <w:bookmarkEnd w:id="38"/>
    </w:p>
    <w:p w:rsidR="007736C5" w:rsidRPr="00FC4596" w:rsidRDefault="007736C5" w:rsidP="007736C5">
      <w:pPr>
        <w:pStyle w:val="Teksttreci0"/>
        <w:shd w:val="clear" w:color="auto" w:fill="auto"/>
        <w:spacing w:before="0" w:after="0" w:line="274" w:lineRule="exact"/>
        <w:ind w:left="20" w:right="20" w:firstLine="720"/>
        <w:jc w:val="both"/>
        <w:rPr>
          <w:rFonts w:ascii="Arial" w:hAnsi="Arial" w:cs="Arial"/>
          <w:sz w:val="20"/>
          <w:szCs w:val="20"/>
        </w:rPr>
      </w:pPr>
      <w:r w:rsidRPr="00FC4596">
        <w:rPr>
          <w:rFonts w:ascii="Arial" w:hAnsi="Arial" w:cs="Arial"/>
          <w:sz w:val="20"/>
          <w:szCs w:val="20"/>
        </w:rPr>
        <w:t>Instalacja powinna być przedstawiona do odbioru technicznego</w:t>
      </w:r>
      <w:r w:rsidR="00F4751A">
        <w:rPr>
          <w:rFonts w:ascii="Arial" w:hAnsi="Arial" w:cs="Arial"/>
          <w:sz w:val="20"/>
          <w:szCs w:val="20"/>
        </w:rPr>
        <w:t xml:space="preserve"> </w:t>
      </w:r>
      <w:r w:rsidRPr="00FC4596">
        <w:rPr>
          <w:rFonts w:ascii="Arial" w:hAnsi="Arial" w:cs="Arial"/>
          <w:sz w:val="20"/>
          <w:szCs w:val="20"/>
        </w:rPr>
        <w:t>-</w:t>
      </w:r>
      <w:r w:rsidR="00F4751A">
        <w:rPr>
          <w:rFonts w:ascii="Arial" w:hAnsi="Arial" w:cs="Arial"/>
          <w:sz w:val="20"/>
          <w:szCs w:val="20"/>
        </w:rPr>
        <w:t xml:space="preserve"> </w:t>
      </w:r>
      <w:r w:rsidRPr="00FC4596">
        <w:rPr>
          <w:rFonts w:ascii="Arial" w:hAnsi="Arial" w:cs="Arial"/>
          <w:sz w:val="20"/>
          <w:szCs w:val="20"/>
        </w:rPr>
        <w:t>końcowego po spełnieniu następujących warunków:</w:t>
      </w:r>
    </w:p>
    <w:p w:rsidR="007736C5" w:rsidRPr="00FC4596" w:rsidRDefault="007736C5" w:rsidP="007736C5">
      <w:pPr>
        <w:pStyle w:val="Teksttreci0"/>
        <w:shd w:val="clear" w:color="auto" w:fill="auto"/>
        <w:tabs>
          <w:tab w:val="left" w:pos="332"/>
        </w:tabs>
        <w:spacing w:before="0" w:after="0" w:line="274" w:lineRule="exact"/>
        <w:ind w:right="20" w:firstLine="0"/>
        <w:jc w:val="both"/>
        <w:rPr>
          <w:rFonts w:ascii="Arial" w:hAnsi="Arial" w:cs="Arial"/>
          <w:sz w:val="20"/>
          <w:szCs w:val="20"/>
        </w:rPr>
      </w:pPr>
      <w:r w:rsidRPr="00FC4596">
        <w:rPr>
          <w:rFonts w:ascii="Arial" w:hAnsi="Arial" w:cs="Arial"/>
          <w:sz w:val="20"/>
          <w:szCs w:val="20"/>
        </w:rPr>
        <w:t>zakończono wszystkie roboty montażowe przy instalacji, łącznie z wykonaniem izolacji cieplnej,</w:t>
      </w:r>
    </w:p>
    <w:p w:rsidR="007736C5" w:rsidRPr="00FC4596" w:rsidRDefault="007736C5" w:rsidP="007736C5">
      <w:pPr>
        <w:pStyle w:val="Teksttreci0"/>
        <w:shd w:val="clear" w:color="auto" w:fill="auto"/>
        <w:tabs>
          <w:tab w:val="left" w:pos="246"/>
        </w:tabs>
        <w:spacing w:before="0" w:after="0" w:line="274" w:lineRule="exact"/>
        <w:ind w:firstLine="0"/>
        <w:jc w:val="both"/>
        <w:rPr>
          <w:rFonts w:ascii="Arial" w:hAnsi="Arial" w:cs="Arial"/>
          <w:sz w:val="20"/>
          <w:szCs w:val="20"/>
        </w:rPr>
      </w:pPr>
      <w:r w:rsidRPr="00FC4596">
        <w:rPr>
          <w:rFonts w:ascii="Arial" w:hAnsi="Arial" w:cs="Arial"/>
          <w:sz w:val="20"/>
          <w:szCs w:val="20"/>
        </w:rPr>
        <w:t>instalację wypłukano, napełniono wodą i odpowietrzono,</w:t>
      </w:r>
    </w:p>
    <w:p w:rsidR="007736C5" w:rsidRPr="00FC4596" w:rsidRDefault="007736C5" w:rsidP="007736C5">
      <w:pPr>
        <w:pStyle w:val="Teksttreci0"/>
        <w:shd w:val="clear" w:color="auto" w:fill="auto"/>
        <w:tabs>
          <w:tab w:val="left" w:pos="246"/>
        </w:tabs>
        <w:spacing w:before="0" w:after="0" w:line="274" w:lineRule="exact"/>
        <w:ind w:firstLine="0"/>
        <w:jc w:val="both"/>
        <w:rPr>
          <w:rFonts w:ascii="Arial" w:hAnsi="Arial" w:cs="Arial"/>
          <w:sz w:val="20"/>
          <w:szCs w:val="20"/>
        </w:rPr>
      </w:pPr>
      <w:r w:rsidRPr="00FC4596">
        <w:rPr>
          <w:rFonts w:ascii="Arial" w:hAnsi="Arial" w:cs="Arial"/>
          <w:sz w:val="20"/>
          <w:szCs w:val="20"/>
        </w:rPr>
        <w:t>dokonano badań odbiorczych, z których wszystkie zakończyły się wynikiem pozytywnym,</w:t>
      </w:r>
    </w:p>
    <w:p w:rsidR="007736C5" w:rsidRPr="00FC4596" w:rsidRDefault="007736C5" w:rsidP="007736C5">
      <w:pPr>
        <w:pStyle w:val="Teksttreci0"/>
        <w:shd w:val="clear" w:color="auto" w:fill="auto"/>
        <w:tabs>
          <w:tab w:val="left" w:pos="284"/>
        </w:tabs>
        <w:spacing w:before="0" w:after="240" w:line="274" w:lineRule="exact"/>
        <w:ind w:right="20" w:firstLine="0"/>
        <w:jc w:val="both"/>
        <w:rPr>
          <w:rFonts w:ascii="Arial" w:hAnsi="Arial" w:cs="Arial"/>
          <w:sz w:val="20"/>
          <w:szCs w:val="20"/>
        </w:rPr>
      </w:pPr>
      <w:r w:rsidRPr="00FC4596">
        <w:rPr>
          <w:rFonts w:ascii="Arial" w:hAnsi="Arial" w:cs="Arial"/>
          <w:sz w:val="20"/>
          <w:szCs w:val="20"/>
        </w:rPr>
        <w:t>zakończono uruchamianie instalacji obejmujące w szczególności regulacje montażową oraz badanie na gorąco w ruchu ciągłym podczas których źródło ciepła bezpośrednio zasilające instalację zapewniało uzyskanie założonych parametrów czynnika grzejnego (temperatura zasilenia, przepływ, ciśnienie dyspozycyjne),</w:t>
      </w:r>
    </w:p>
    <w:p w:rsidR="007736C5" w:rsidRPr="00FC4596" w:rsidRDefault="007736C5" w:rsidP="007736C5">
      <w:pPr>
        <w:pStyle w:val="Teksttreci0"/>
        <w:shd w:val="clear" w:color="auto" w:fill="auto"/>
        <w:spacing w:before="0" w:after="0" w:line="274" w:lineRule="exact"/>
        <w:ind w:firstLine="0"/>
        <w:jc w:val="both"/>
        <w:rPr>
          <w:rFonts w:ascii="Arial" w:hAnsi="Arial" w:cs="Arial"/>
          <w:sz w:val="20"/>
          <w:szCs w:val="20"/>
        </w:rPr>
      </w:pPr>
      <w:r w:rsidRPr="00FC4596">
        <w:rPr>
          <w:rFonts w:ascii="Arial" w:hAnsi="Arial" w:cs="Arial"/>
          <w:sz w:val="20"/>
          <w:szCs w:val="20"/>
        </w:rPr>
        <w:t>Przy odbiorze końcowym instalacji należy przedstawić następujące dokumenty:</w:t>
      </w:r>
    </w:p>
    <w:p w:rsidR="007736C5" w:rsidRPr="00FC4596" w:rsidRDefault="007736C5" w:rsidP="007736C5">
      <w:pPr>
        <w:pStyle w:val="Teksttreci0"/>
        <w:shd w:val="clear" w:color="auto" w:fill="auto"/>
        <w:tabs>
          <w:tab w:val="left" w:pos="370"/>
        </w:tabs>
        <w:spacing w:before="0" w:after="0" w:line="274" w:lineRule="exact"/>
        <w:ind w:right="20" w:firstLine="0"/>
        <w:jc w:val="both"/>
        <w:rPr>
          <w:rFonts w:ascii="Arial" w:hAnsi="Arial" w:cs="Arial"/>
          <w:sz w:val="20"/>
          <w:szCs w:val="20"/>
        </w:rPr>
      </w:pPr>
      <w:r w:rsidRPr="00FC4596">
        <w:rPr>
          <w:rFonts w:ascii="Arial" w:hAnsi="Arial" w:cs="Arial"/>
          <w:sz w:val="20"/>
          <w:szCs w:val="20"/>
        </w:rPr>
        <w:t>- projekt techniczny powykonawczy instalacji (z naniesionymi ewentualnymi zmianami i uzupełnieniami dokonanymi w czasie budowy),</w:t>
      </w:r>
    </w:p>
    <w:p w:rsidR="007736C5" w:rsidRPr="00FC4596" w:rsidRDefault="007736C5" w:rsidP="007736C5">
      <w:pPr>
        <w:pStyle w:val="Teksttreci0"/>
        <w:shd w:val="clear" w:color="auto" w:fill="auto"/>
        <w:tabs>
          <w:tab w:val="left" w:pos="246"/>
        </w:tabs>
        <w:spacing w:before="0" w:after="0" w:line="274" w:lineRule="exact"/>
        <w:ind w:firstLine="0"/>
        <w:jc w:val="both"/>
        <w:rPr>
          <w:rFonts w:ascii="Arial" w:hAnsi="Arial" w:cs="Arial"/>
          <w:sz w:val="20"/>
          <w:szCs w:val="20"/>
        </w:rPr>
      </w:pPr>
      <w:r w:rsidRPr="00FC4596">
        <w:rPr>
          <w:rFonts w:ascii="Arial" w:hAnsi="Arial" w:cs="Arial"/>
          <w:sz w:val="20"/>
          <w:szCs w:val="20"/>
        </w:rPr>
        <w:t>- dziennik budowy,</w:t>
      </w:r>
    </w:p>
    <w:p w:rsidR="007736C5" w:rsidRPr="00FC4596" w:rsidRDefault="007736C5" w:rsidP="008F0DA9">
      <w:pPr>
        <w:pStyle w:val="Teksttreci0"/>
        <w:shd w:val="clear" w:color="auto" w:fill="auto"/>
        <w:tabs>
          <w:tab w:val="left" w:pos="246"/>
        </w:tabs>
        <w:spacing w:before="0" w:after="0" w:line="274" w:lineRule="exact"/>
        <w:ind w:right="20" w:firstLine="0"/>
        <w:jc w:val="both"/>
        <w:rPr>
          <w:rFonts w:ascii="Arial" w:hAnsi="Arial" w:cs="Arial"/>
          <w:sz w:val="20"/>
          <w:szCs w:val="20"/>
        </w:rPr>
      </w:pPr>
      <w:r w:rsidRPr="00FC4596">
        <w:rPr>
          <w:rFonts w:ascii="Arial" w:hAnsi="Arial" w:cs="Arial"/>
          <w:sz w:val="20"/>
          <w:szCs w:val="20"/>
        </w:rPr>
        <w:t>- potwierdzenie zgodności wykonania instalacji z projektem technicznym, warunkami pozwolenia na budowę i przepisami,</w:t>
      </w:r>
    </w:p>
    <w:p w:rsidR="007736C5" w:rsidRPr="00FC4596" w:rsidRDefault="007736C5" w:rsidP="007736C5">
      <w:pPr>
        <w:pStyle w:val="Teksttreci0"/>
        <w:shd w:val="clear" w:color="auto" w:fill="auto"/>
        <w:tabs>
          <w:tab w:val="left" w:pos="255"/>
        </w:tabs>
        <w:spacing w:before="0" w:after="0" w:line="274" w:lineRule="exact"/>
        <w:ind w:firstLine="0"/>
        <w:jc w:val="both"/>
        <w:rPr>
          <w:rFonts w:ascii="Arial" w:hAnsi="Arial" w:cs="Arial"/>
          <w:sz w:val="20"/>
          <w:szCs w:val="20"/>
        </w:rPr>
      </w:pPr>
      <w:r w:rsidRPr="00FC4596">
        <w:rPr>
          <w:rFonts w:ascii="Arial" w:hAnsi="Arial" w:cs="Arial"/>
          <w:sz w:val="20"/>
          <w:szCs w:val="20"/>
        </w:rPr>
        <w:t>- protok</w:t>
      </w:r>
      <w:r w:rsidR="001B69F4">
        <w:rPr>
          <w:rFonts w:ascii="Arial" w:hAnsi="Arial" w:cs="Arial"/>
          <w:sz w:val="20"/>
          <w:szCs w:val="20"/>
        </w:rPr>
        <w:t>o</w:t>
      </w:r>
      <w:r w:rsidRPr="00FC4596">
        <w:rPr>
          <w:rFonts w:ascii="Arial" w:hAnsi="Arial" w:cs="Arial"/>
          <w:sz w:val="20"/>
          <w:szCs w:val="20"/>
        </w:rPr>
        <w:t>ły odbiorów międzyoperacyjnych</w:t>
      </w:r>
    </w:p>
    <w:p w:rsidR="007736C5" w:rsidRPr="00FC4596" w:rsidRDefault="001B69F4" w:rsidP="007736C5">
      <w:pPr>
        <w:pStyle w:val="Teksttreci0"/>
        <w:shd w:val="clear" w:color="auto" w:fill="auto"/>
        <w:tabs>
          <w:tab w:val="left" w:pos="202"/>
        </w:tabs>
        <w:spacing w:before="0" w:after="0" w:line="274" w:lineRule="exact"/>
        <w:ind w:firstLine="0"/>
        <w:jc w:val="both"/>
        <w:rPr>
          <w:rFonts w:ascii="Arial" w:hAnsi="Arial" w:cs="Arial"/>
          <w:sz w:val="20"/>
          <w:szCs w:val="20"/>
        </w:rPr>
      </w:pPr>
      <w:r>
        <w:rPr>
          <w:rFonts w:ascii="Arial" w:hAnsi="Arial" w:cs="Arial"/>
          <w:sz w:val="20"/>
          <w:szCs w:val="20"/>
        </w:rPr>
        <w:t>- protoko</w:t>
      </w:r>
      <w:r w:rsidR="007736C5" w:rsidRPr="00FC4596">
        <w:rPr>
          <w:rFonts w:ascii="Arial" w:hAnsi="Arial" w:cs="Arial"/>
          <w:sz w:val="20"/>
          <w:szCs w:val="20"/>
        </w:rPr>
        <w:t>ły odbiorów technicznych-częściowych</w:t>
      </w:r>
    </w:p>
    <w:p w:rsidR="007736C5" w:rsidRPr="00FC4596" w:rsidRDefault="001B69F4" w:rsidP="007736C5">
      <w:pPr>
        <w:pStyle w:val="Teksttreci0"/>
        <w:shd w:val="clear" w:color="auto" w:fill="auto"/>
        <w:tabs>
          <w:tab w:val="left" w:pos="250"/>
        </w:tabs>
        <w:spacing w:before="0" w:after="0" w:line="274" w:lineRule="exact"/>
        <w:ind w:firstLine="0"/>
        <w:jc w:val="both"/>
        <w:rPr>
          <w:rFonts w:ascii="Arial" w:hAnsi="Arial" w:cs="Arial"/>
          <w:sz w:val="20"/>
          <w:szCs w:val="20"/>
        </w:rPr>
      </w:pPr>
      <w:r>
        <w:rPr>
          <w:rFonts w:ascii="Arial" w:hAnsi="Arial" w:cs="Arial"/>
          <w:sz w:val="20"/>
          <w:szCs w:val="20"/>
        </w:rPr>
        <w:t>- protoko</w:t>
      </w:r>
      <w:r w:rsidR="007736C5" w:rsidRPr="00FC4596">
        <w:rPr>
          <w:rFonts w:ascii="Arial" w:hAnsi="Arial" w:cs="Arial"/>
          <w:sz w:val="20"/>
          <w:szCs w:val="20"/>
        </w:rPr>
        <w:t>ły wykonanych badań odbiorczych</w:t>
      </w:r>
    </w:p>
    <w:p w:rsidR="007736C5" w:rsidRPr="00FC4596" w:rsidRDefault="007736C5" w:rsidP="007736C5">
      <w:pPr>
        <w:pStyle w:val="Teksttreci0"/>
        <w:shd w:val="clear" w:color="auto" w:fill="auto"/>
        <w:tabs>
          <w:tab w:val="left" w:pos="322"/>
        </w:tabs>
        <w:spacing w:before="0" w:after="0" w:line="274" w:lineRule="exact"/>
        <w:ind w:right="20" w:firstLine="0"/>
        <w:jc w:val="both"/>
        <w:rPr>
          <w:rFonts w:ascii="Arial" w:hAnsi="Arial" w:cs="Arial"/>
          <w:sz w:val="20"/>
          <w:szCs w:val="20"/>
        </w:rPr>
      </w:pPr>
      <w:r w:rsidRPr="00FC4596">
        <w:rPr>
          <w:rFonts w:ascii="Arial" w:hAnsi="Arial" w:cs="Arial"/>
          <w:sz w:val="20"/>
          <w:szCs w:val="20"/>
        </w:rPr>
        <w:t>- dokumenty dopuszczające do stosowania w budownictwie wyroby budowlane, z których wykonano instalację,</w:t>
      </w:r>
    </w:p>
    <w:p w:rsidR="008F0DA9" w:rsidRDefault="007736C5" w:rsidP="007736C5">
      <w:pPr>
        <w:pStyle w:val="Teksttreci0"/>
        <w:shd w:val="clear" w:color="auto" w:fill="auto"/>
        <w:tabs>
          <w:tab w:val="left" w:pos="207"/>
        </w:tabs>
        <w:spacing w:before="0" w:after="0" w:line="274" w:lineRule="exact"/>
        <w:ind w:right="1820" w:firstLine="0"/>
        <w:jc w:val="both"/>
        <w:rPr>
          <w:rFonts w:ascii="Arial" w:hAnsi="Arial" w:cs="Arial"/>
          <w:sz w:val="20"/>
          <w:szCs w:val="20"/>
        </w:rPr>
      </w:pPr>
      <w:r w:rsidRPr="00FC4596">
        <w:rPr>
          <w:rFonts w:ascii="Arial" w:hAnsi="Arial" w:cs="Arial"/>
          <w:sz w:val="20"/>
          <w:szCs w:val="20"/>
        </w:rPr>
        <w:t xml:space="preserve">-dokumenty wymagane dla urządzeń podlegających odbiorom technicznym, </w:t>
      </w:r>
      <w:r w:rsidR="008F0DA9">
        <w:rPr>
          <w:rFonts w:ascii="Arial" w:hAnsi="Arial" w:cs="Arial"/>
          <w:sz w:val="20"/>
          <w:szCs w:val="20"/>
        </w:rPr>
        <w:t xml:space="preserve"> </w:t>
      </w:r>
    </w:p>
    <w:p w:rsidR="007736C5" w:rsidRPr="00FC4596" w:rsidRDefault="008F0DA9" w:rsidP="007736C5">
      <w:pPr>
        <w:pStyle w:val="Teksttreci0"/>
        <w:shd w:val="clear" w:color="auto" w:fill="auto"/>
        <w:tabs>
          <w:tab w:val="left" w:pos="207"/>
        </w:tabs>
        <w:spacing w:before="0" w:after="0" w:line="274" w:lineRule="exact"/>
        <w:ind w:right="1820" w:firstLine="0"/>
        <w:jc w:val="both"/>
        <w:rPr>
          <w:rFonts w:ascii="Arial" w:hAnsi="Arial" w:cs="Arial"/>
          <w:sz w:val="20"/>
          <w:szCs w:val="20"/>
        </w:rPr>
      </w:pPr>
      <w:r>
        <w:rPr>
          <w:rFonts w:ascii="Arial" w:hAnsi="Arial" w:cs="Arial"/>
          <w:sz w:val="20"/>
          <w:szCs w:val="20"/>
        </w:rPr>
        <w:t>-</w:t>
      </w:r>
      <w:r w:rsidR="007736C5" w:rsidRPr="00FC4596">
        <w:rPr>
          <w:rFonts w:ascii="Arial" w:hAnsi="Arial" w:cs="Arial"/>
          <w:sz w:val="20"/>
          <w:szCs w:val="20"/>
        </w:rPr>
        <w:t>instrukcje obsługi i gwarancje wbudowanych wyrobów,</w:t>
      </w:r>
    </w:p>
    <w:p w:rsidR="007736C5" w:rsidRPr="00FC4596" w:rsidRDefault="008F0DA9" w:rsidP="007736C5">
      <w:pPr>
        <w:pStyle w:val="Teksttreci0"/>
        <w:shd w:val="clear" w:color="auto" w:fill="auto"/>
        <w:spacing w:before="0" w:after="240" w:line="274" w:lineRule="exact"/>
        <w:ind w:left="20" w:firstLine="0"/>
        <w:jc w:val="both"/>
        <w:rPr>
          <w:rFonts w:ascii="Arial" w:hAnsi="Arial" w:cs="Arial"/>
          <w:sz w:val="20"/>
          <w:szCs w:val="20"/>
        </w:rPr>
      </w:pPr>
      <w:r>
        <w:rPr>
          <w:rFonts w:ascii="Arial" w:hAnsi="Arial" w:cs="Arial"/>
          <w:sz w:val="20"/>
          <w:szCs w:val="20"/>
        </w:rPr>
        <w:t>-</w:t>
      </w:r>
      <w:r w:rsidR="007736C5" w:rsidRPr="00FC4596">
        <w:rPr>
          <w:rFonts w:ascii="Arial" w:hAnsi="Arial" w:cs="Arial"/>
          <w:sz w:val="20"/>
          <w:szCs w:val="20"/>
        </w:rPr>
        <w:t>instrukcję obsługi instalacji.</w:t>
      </w:r>
    </w:p>
    <w:p w:rsidR="007736C5" w:rsidRPr="00FC4596" w:rsidRDefault="007736C5" w:rsidP="007736C5">
      <w:pPr>
        <w:pStyle w:val="Teksttreci0"/>
        <w:shd w:val="clear" w:color="auto" w:fill="auto"/>
        <w:spacing w:before="0" w:after="0" w:line="274" w:lineRule="exact"/>
        <w:ind w:firstLine="0"/>
        <w:jc w:val="both"/>
        <w:rPr>
          <w:rFonts w:ascii="Arial" w:hAnsi="Arial" w:cs="Arial"/>
          <w:sz w:val="20"/>
          <w:szCs w:val="20"/>
        </w:rPr>
      </w:pPr>
      <w:r w:rsidRPr="00FC4596">
        <w:rPr>
          <w:rFonts w:ascii="Arial" w:hAnsi="Arial" w:cs="Arial"/>
          <w:sz w:val="20"/>
          <w:szCs w:val="20"/>
        </w:rPr>
        <w:t>W ramach odbioru końcowego należy:</w:t>
      </w:r>
    </w:p>
    <w:p w:rsidR="007736C5" w:rsidRPr="00FC4596" w:rsidRDefault="007736C5" w:rsidP="007736C5">
      <w:pPr>
        <w:pStyle w:val="Teksttreci0"/>
        <w:shd w:val="clear" w:color="auto" w:fill="auto"/>
        <w:tabs>
          <w:tab w:val="left" w:pos="246"/>
        </w:tabs>
        <w:spacing w:before="0" w:after="0" w:line="274" w:lineRule="exact"/>
        <w:ind w:firstLine="0"/>
        <w:jc w:val="both"/>
        <w:rPr>
          <w:rFonts w:ascii="Arial" w:hAnsi="Arial" w:cs="Arial"/>
          <w:sz w:val="20"/>
          <w:szCs w:val="20"/>
        </w:rPr>
      </w:pPr>
      <w:r w:rsidRPr="00FC4596">
        <w:rPr>
          <w:rFonts w:ascii="Arial" w:hAnsi="Arial" w:cs="Arial"/>
          <w:sz w:val="20"/>
          <w:szCs w:val="20"/>
        </w:rPr>
        <w:t>- sprawdzić czy instalacja jest wykonana zgodnie z projektem technicznym powykonawczym,</w:t>
      </w:r>
    </w:p>
    <w:p w:rsidR="007736C5" w:rsidRPr="00FC4596" w:rsidRDefault="007736C5" w:rsidP="007736C5">
      <w:pPr>
        <w:pStyle w:val="Teksttreci0"/>
        <w:shd w:val="clear" w:color="auto" w:fill="auto"/>
        <w:tabs>
          <w:tab w:val="left" w:pos="409"/>
        </w:tabs>
        <w:spacing w:before="0" w:after="0" w:line="274" w:lineRule="exact"/>
        <w:ind w:right="20" w:firstLine="0"/>
        <w:jc w:val="both"/>
        <w:rPr>
          <w:rFonts w:ascii="Arial" w:hAnsi="Arial" w:cs="Arial"/>
          <w:sz w:val="20"/>
          <w:szCs w:val="20"/>
        </w:rPr>
      </w:pPr>
      <w:r w:rsidRPr="00FC4596">
        <w:rPr>
          <w:rFonts w:ascii="Arial" w:hAnsi="Arial" w:cs="Arial"/>
          <w:sz w:val="20"/>
          <w:szCs w:val="20"/>
        </w:rPr>
        <w:t xml:space="preserve">- sprawdzić zgodność wykonania odbieranej instalacji z wymaganiami określonymi w odpowiednich punktach </w:t>
      </w:r>
      <w:proofErr w:type="spellStart"/>
      <w:r w:rsidR="008F0DA9">
        <w:rPr>
          <w:rFonts w:ascii="Arial" w:hAnsi="Arial" w:cs="Arial"/>
          <w:sz w:val="20"/>
          <w:szCs w:val="20"/>
        </w:rPr>
        <w:t>STWiORB</w:t>
      </w:r>
      <w:proofErr w:type="spellEnd"/>
      <w:r w:rsidRPr="00FC4596">
        <w:rPr>
          <w:rFonts w:ascii="Arial" w:hAnsi="Arial" w:cs="Arial"/>
          <w:sz w:val="20"/>
          <w:szCs w:val="20"/>
        </w:rPr>
        <w:t>, a w przypadku odstępstw, sprawdzić w dzienniku budowy uzasadnienie konieczności wprowadzenia odstępstwa,</w:t>
      </w:r>
    </w:p>
    <w:p w:rsidR="007736C5" w:rsidRPr="00FC4596" w:rsidRDefault="007736C5" w:rsidP="007736C5">
      <w:pPr>
        <w:pStyle w:val="Teksttreci0"/>
        <w:shd w:val="clear" w:color="auto" w:fill="auto"/>
        <w:tabs>
          <w:tab w:val="left" w:pos="241"/>
        </w:tabs>
        <w:spacing w:before="0" w:after="0" w:line="274" w:lineRule="exact"/>
        <w:ind w:firstLine="0"/>
        <w:jc w:val="both"/>
        <w:rPr>
          <w:rFonts w:ascii="Arial" w:hAnsi="Arial" w:cs="Arial"/>
          <w:sz w:val="20"/>
          <w:szCs w:val="20"/>
        </w:rPr>
      </w:pPr>
      <w:r w:rsidRPr="00FC4596">
        <w:rPr>
          <w:rFonts w:ascii="Arial" w:hAnsi="Arial" w:cs="Arial"/>
          <w:sz w:val="20"/>
          <w:szCs w:val="20"/>
        </w:rPr>
        <w:t>- sprawdzić protokóły odbiorów międzyoperacyjnych,</w:t>
      </w:r>
    </w:p>
    <w:p w:rsidR="007736C5" w:rsidRPr="00FC4596" w:rsidRDefault="007736C5" w:rsidP="007736C5">
      <w:pPr>
        <w:pStyle w:val="Teksttreci0"/>
        <w:shd w:val="clear" w:color="auto" w:fill="auto"/>
        <w:tabs>
          <w:tab w:val="left" w:pos="246"/>
        </w:tabs>
        <w:spacing w:before="0" w:after="0" w:line="274" w:lineRule="exact"/>
        <w:ind w:firstLine="0"/>
        <w:jc w:val="both"/>
        <w:rPr>
          <w:rFonts w:ascii="Arial" w:hAnsi="Arial" w:cs="Arial"/>
          <w:sz w:val="20"/>
          <w:szCs w:val="20"/>
        </w:rPr>
      </w:pPr>
      <w:r w:rsidRPr="00FC4596">
        <w:rPr>
          <w:rFonts w:ascii="Arial" w:hAnsi="Arial" w:cs="Arial"/>
          <w:sz w:val="20"/>
          <w:szCs w:val="20"/>
        </w:rPr>
        <w:t>- sprawdzić protokóły odbiorów technicznych częściowych,</w:t>
      </w:r>
    </w:p>
    <w:p w:rsidR="007736C5" w:rsidRPr="00FC4596" w:rsidRDefault="007736C5" w:rsidP="007736C5">
      <w:pPr>
        <w:pStyle w:val="Teksttreci0"/>
        <w:shd w:val="clear" w:color="auto" w:fill="auto"/>
        <w:tabs>
          <w:tab w:val="left" w:pos="250"/>
        </w:tabs>
        <w:spacing w:before="0" w:after="0" w:line="274" w:lineRule="exact"/>
        <w:ind w:firstLine="0"/>
        <w:jc w:val="both"/>
        <w:rPr>
          <w:rFonts w:ascii="Arial" w:hAnsi="Arial" w:cs="Arial"/>
          <w:sz w:val="20"/>
          <w:szCs w:val="20"/>
        </w:rPr>
      </w:pPr>
      <w:r w:rsidRPr="00FC4596">
        <w:rPr>
          <w:rFonts w:ascii="Arial" w:hAnsi="Arial" w:cs="Arial"/>
          <w:sz w:val="20"/>
          <w:szCs w:val="20"/>
        </w:rPr>
        <w:t>- sprawdzić protokóły zawierające wyniki badań odbiorczych,</w:t>
      </w:r>
    </w:p>
    <w:p w:rsidR="007736C5" w:rsidRPr="00FC4596" w:rsidRDefault="007736C5" w:rsidP="007736C5">
      <w:pPr>
        <w:pStyle w:val="Teksttreci0"/>
        <w:shd w:val="clear" w:color="auto" w:fill="auto"/>
        <w:tabs>
          <w:tab w:val="left" w:pos="207"/>
        </w:tabs>
        <w:spacing w:before="0" w:after="244" w:line="274" w:lineRule="exact"/>
        <w:ind w:firstLine="0"/>
        <w:jc w:val="both"/>
        <w:rPr>
          <w:rFonts w:ascii="Arial" w:hAnsi="Arial" w:cs="Arial"/>
          <w:sz w:val="20"/>
          <w:szCs w:val="20"/>
        </w:rPr>
      </w:pPr>
      <w:r w:rsidRPr="00FC4596">
        <w:rPr>
          <w:rFonts w:ascii="Arial" w:hAnsi="Arial" w:cs="Arial"/>
          <w:sz w:val="20"/>
          <w:szCs w:val="20"/>
        </w:rPr>
        <w:t>-uruchomić instalację, sprawdzić osiąganie zakładanych parametrów.</w:t>
      </w:r>
    </w:p>
    <w:p w:rsidR="007736C5" w:rsidRPr="00FC4596" w:rsidRDefault="007736C5" w:rsidP="007736C5">
      <w:pPr>
        <w:pStyle w:val="Teksttreci0"/>
        <w:shd w:val="clear" w:color="auto" w:fill="auto"/>
        <w:spacing w:before="0" w:after="271" w:line="269" w:lineRule="exact"/>
        <w:ind w:left="20" w:right="20" w:firstLine="0"/>
        <w:jc w:val="both"/>
        <w:rPr>
          <w:rFonts w:ascii="Arial" w:hAnsi="Arial" w:cs="Arial"/>
          <w:sz w:val="20"/>
          <w:szCs w:val="20"/>
        </w:rPr>
      </w:pPr>
      <w:r w:rsidRPr="00FC4596">
        <w:rPr>
          <w:rFonts w:ascii="Arial" w:hAnsi="Arial" w:cs="Arial"/>
          <w:sz w:val="20"/>
          <w:szCs w:val="20"/>
        </w:rPr>
        <w:t>Odbiór końcowy kończy się protokolarnym przejęciem instalacji ogrzewczej do użytkowania lub protokolarnym stwierdzeniem braku przygotowania instalacji do użytkowania, wraz z podaniem przyczyn takiego stwierdzenia.</w:t>
      </w:r>
    </w:p>
    <w:p w:rsidR="007736C5" w:rsidRPr="00FC4596" w:rsidRDefault="007736C5" w:rsidP="007D1B3C">
      <w:pPr>
        <w:pStyle w:val="Nagwek60"/>
        <w:keepNext/>
        <w:keepLines/>
        <w:numPr>
          <w:ilvl w:val="0"/>
          <w:numId w:val="19"/>
        </w:numPr>
        <w:shd w:val="clear" w:color="auto" w:fill="auto"/>
        <w:tabs>
          <w:tab w:val="left" w:pos="246"/>
        </w:tabs>
        <w:spacing w:before="0" w:after="217" w:line="230" w:lineRule="exact"/>
        <w:outlineLvl w:val="0"/>
        <w:rPr>
          <w:rFonts w:ascii="Arial" w:hAnsi="Arial" w:cs="Arial"/>
          <w:b/>
          <w:sz w:val="24"/>
          <w:szCs w:val="24"/>
        </w:rPr>
      </w:pPr>
      <w:bookmarkStart w:id="39" w:name="bookmark49"/>
      <w:bookmarkStart w:id="40" w:name="_Toc326322204"/>
      <w:r w:rsidRPr="00FC4596">
        <w:rPr>
          <w:rFonts w:ascii="Arial" w:hAnsi="Arial" w:cs="Arial"/>
          <w:b/>
          <w:sz w:val="24"/>
          <w:szCs w:val="24"/>
        </w:rPr>
        <w:t>PODSTAWA PŁATNOŚCI</w:t>
      </w:r>
      <w:bookmarkEnd w:id="39"/>
      <w:bookmarkEnd w:id="40"/>
    </w:p>
    <w:p w:rsidR="007736C5" w:rsidRPr="00FC4596" w:rsidRDefault="007736C5" w:rsidP="007736C5">
      <w:pPr>
        <w:pStyle w:val="Teksttreci0"/>
        <w:shd w:val="clear" w:color="auto" w:fill="auto"/>
        <w:spacing w:before="0" w:after="0" w:line="274" w:lineRule="exact"/>
        <w:ind w:left="20" w:firstLine="720"/>
        <w:jc w:val="both"/>
        <w:rPr>
          <w:rFonts w:ascii="Arial" w:hAnsi="Arial" w:cs="Arial"/>
          <w:sz w:val="20"/>
          <w:szCs w:val="20"/>
        </w:rPr>
      </w:pPr>
      <w:r w:rsidRPr="00FC4596">
        <w:rPr>
          <w:rFonts w:ascii="Arial" w:hAnsi="Arial" w:cs="Arial"/>
          <w:sz w:val="20"/>
          <w:szCs w:val="20"/>
        </w:rPr>
        <w:t>Ogólne wymagania dotyczące płatności podano w Specyfikacji Technicznej „Wymagania</w:t>
      </w:r>
    </w:p>
    <w:p w:rsidR="007736C5" w:rsidRPr="00FC4596" w:rsidRDefault="007736C5" w:rsidP="007736C5">
      <w:pPr>
        <w:pStyle w:val="Teksttreci0"/>
        <w:shd w:val="clear" w:color="auto" w:fill="auto"/>
        <w:spacing w:before="0" w:after="0" w:line="274" w:lineRule="exact"/>
        <w:ind w:left="20" w:firstLine="0"/>
        <w:jc w:val="both"/>
        <w:rPr>
          <w:rFonts w:ascii="Arial" w:hAnsi="Arial" w:cs="Arial"/>
          <w:sz w:val="20"/>
          <w:szCs w:val="20"/>
        </w:rPr>
      </w:pPr>
      <w:r w:rsidRPr="00FC4596">
        <w:rPr>
          <w:rFonts w:ascii="Arial" w:hAnsi="Arial" w:cs="Arial"/>
          <w:sz w:val="20"/>
          <w:szCs w:val="20"/>
        </w:rPr>
        <w:t>ogólne".</w:t>
      </w:r>
    </w:p>
    <w:p w:rsidR="007736C5" w:rsidRPr="00FC4596" w:rsidRDefault="007736C5" w:rsidP="007736C5">
      <w:pPr>
        <w:pStyle w:val="Teksttreci0"/>
        <w:shd w:val="clear" w:color="auto" w:fill="auto"/>
        <w:spacing w:before="0" w:after="275" w:line="274" w:lineRule="exact"/>
        <w:ind w:left="20" w:right="20" w:firstLine="720"/>
        <w:jc w:val="both"/>
        <w:rPr>
          <w:rFonts w:ascii="Arial" w:hAnsi="Arial" w:cs="Arial"/>
          <w:sz w:val="20"/>
          <w:szCs w:val="20"/>
        </w:rPr>
      </w:pPr>
    </w:p>
    <w:p w:rsidR="007736C5" w:rsidRPr="00FC4596" w:rsidRDefault="007736C5" w:rsidP="007736C5">
      <w:pPr>
        <w:pStyle w:val="Nagwek60"/>
        <w:keepNext/>
        <w:keepLines/>
        <w:shd w:val="clear" w:color="auto" w:fill="auto"/>
        <w:tabs>
          <w:tab w:val="left" w:pos="346"/>
        </w:tabs>
        <w:spacing w:before="0" w:after="0" w:line="230" w:lineRule="exact"/>
        <w:ind w:firstLine="0"/>
        <w:outlineLvl w:val="0"/>
        <w:rPr>
          <w:rFonts w:ascii="Arial" w:hAnsi="Arial" w:cs="Arial"/>
          <w:b/>
          <w:sz w:val="24"/>
          <w:szCs w:val="24"/>
        </w:rPr>
      </w:pPr>
      <w:bookmarkStart w:id="41" w:name="bookmark50"/>
      <w:bookmarkStart w:id="42" w:name="_Toc326322205"/>
      <w:r w:rsidRPr="00FC4596">
        <w:rPr>
          <w:rFonts w:ascii="Arial" w:hAnsi="Arial" w:cs="Arial"/>
          <w:b/>
          <w:sz w:val="24"/>
          <w:szCs w:val="24"/>
        </w:rPr>
        <w:lastRenderedPageBreak/>
        <w:t>10. PRZEPISY ZWIĄZANE</w:t>
      </w:r>
      <w:bookmarkEnd w:id="41"/>
      <w:bookmarkEnd w:id="42"/>
    </w:p>
    <w:p w:rsidR="007736C5" w:rsidRPr="00FC4596" w:rsidRDefault="007736C5" w:rsidP="007736C5">
      <w:pPr>
        <w:pStyle w:val="Nagwek60"/>
        <w:keepNext/>
        <w:keepLines/>
        <w:shd w:val="clear" w:color="auto" w:fill="auto"/>
        <w:tabs>
          <w:tab w:val="left" w:pos="346"/>
        </w:tabs>
        <w:spacing w:before="0" w:after="0" w:line="230" w:lineRule="exact"/>
        <w:ind w:firstLine="0"/>
        <w:rPr>
          <w:rFonts w:ascii="Arial" w:hAnsi="Arial" w:cs="Arial"/>
          <w:b/>
          <w:sz w:val="24"/>
          <w:szCs w:val="24"/>
        </w:rPr>
      </w:pPr>
    </w:p>
    <w:p w:rsidR="007736C5" w:rsidRPr="00FC4596" w:rsidRDefault="007736C5" w:rsidP="007736C5">
      <w:pPr>
        <w:pStyle w:val="Nagwek60"/>
        <w:keepNext/>
        <w:keepLines/>
        <w:shd w:val="clear" w:color="auto" w:fill="auto"/>
        <w:spacing w:before="0" w:after="217" w:line="230" w:lineRule="exact"/>
        <w:ind w:left="20" w:firstLine="0"/>
        <w:rPr>
          <w:rFonts w:ascii="Arial" w:hAnsi="Arial" w:cs="Arial"/>
          <w:b/>
          <w:sz w:val="20"/>
          <w:szCs w:val="20"/>
        </w:rPr>
      </w:pPr>
      <w:bookmarkStart w:id="43" w:name="bookmark51"/>
      <w:r w:rsidRPr="00FC4596">
        <w:rPr>
          <w:rFonts w:ascii="Arial" w:hAnsi="Arial" w:cs="Arial"/>
          <w:b/>
          <w:sz w:val="20"/>
          <w:szCs w:val="20"/>
        </w:rPr>
        <w:t>10.1. Normy</w:t>
      </w:r>
      <w:bookmarkEnd w:id="43"/>
    </w:p>
    <w:p w:rsidR="007736C5" w:rsidRPr="00FC4596" w:rsidRDefault="007736C5" w:rsidP="007736C5">
      <w:pPr>
        <w:pStyle w:val="Teksttreci0"/>
        <w:shd w:val="clear" w:color="auto" w:fill="auto"/>
        <w:spacing w:before="0" w:after="0" w:line="274" w:lineRule="exact"/>
        <w:ind w:left="20" w:right="1100" w:firstLine="0"/>
        <w:jc w:val="both"/>
        <w:rPr>
          <w:rFonts w:ascii="Arial" w:hAnsi="Arial" w:cs="Arial"/>
          <w:sz w:val="20"/>
          <w:szCs w:val="20"/>
        </w:rPr>
      </w:pPr>
      <w:r w:rsidRPr="00FC4596">
        <w:rPr>
          <w:rFonts w:ascii="Arial" w:hAnsi="Arial" w:cs="Arial"/>
          <w:sz w:val="20"/>
          <w:szCs w:val="20"/>
        </w:rPr>
        <w:t>PN-EN 215-2002 Termostatyczne zawory grzejnikowe. Wymagania i badania PN-EN 442-1:1999 Grzejniki. Wymagania i warunki techniczne PN-EN 442-2:1999 Grzejniki. Moc cieplna i metody badań PN-EN 442-2:1999/a1:2002 Grzejniki. Moc cieplna i metody badań PN-EN 442-3:2001 Grzejniki. Ocena zgodności</w:t>
      </w:r>
    </w:p>
    <w:p w:rsidR="007736C5" w:rsidRPr="00FC4596" w:rsidRDefault="007736C5" w:rsidP="007736C5">
      <w:pPr>
        <w:pStyle w:val="Teksttreci0"/>
        <w:shd w:val="clear" w:color="auto" w:fill="auto"/>
        <w:spacing w:before="0" w:after="0" w:line="274" w:lineRule="exact"/>
        <w:ind w:left="20" w:right="240" w:firstLine="0"/>
        <w:jc w:val="both"/>
        <w:rPr>
          <w:rFonts w:ascii="Arial" w:hAnsi="Arial" w:cs="Arial"/>
          <w:sz w:val="20"/>
          <w:szCs w:val="20"/>
        </w:rPr>
      </w:pPr>
      <w:r w:rsidRPr="00FC4596">
        <w:rPr>
          <w:rFonts w:ascii="Arial" w:hAnsi="Arial" w:cs="Arial"/>
          <w:sz w:val="20"/>
          <w:szCs w:val="20"/>
        </w:rPr>
        <w:t>PN-EN ISO 6946: 1999 Komponenty budowlane i elementy budynku. Opór cieplny i współczynnik przenikania ciepła. Metoda obliczania</w:t>
      </w:r>
    </w:p>
    <w:p w:rsidR="007736C5" w:rsidRPr="00FC4596" w:rsidRDefault="007736C5" w:rsidP="007736C5">
      <w:pPr>
        <w:pStyle w:val="Teksttreci0"/>
        <w:shd w:val="clear" w:color="auto" w:fill="auto"/>
        <w:spacing w:before="0" w:after="0" w:line="274" w:lineRule="exact"/>
        <w:ind w:left="20" w:right="240" w:firstLine="0"/>
        <w:jc w:val="both"/>
        <w:rPr>
          <w:rFonts w:ascii="Arial" w:hAnsi="Arial" w:cs="Arial"/>
          <w:sz w:val="20"/>
          <w:szCs w:val="20"/>
        </w:rPr>
      </w:pPr>
      <w:r w:rsidRPr="00FC4596">
        <w:rPr>
          <w:rFonts w:ascii="Arial" w:hAnsi="Arial" w:cs="Arial"/>
          <w:sz w:val="20"/>
          <w:szCs w:val="20"/>
        </w:rPr>
        <w:t>PN-EN ISO 13789:2001 Właściwości cieplne budynków. Współczynnik strat ciepła przez przenikanie. Metoda obliczania</w:t>
      </w:r>
    </w:p>
    <w:p w:rsidR="007736C5" w:rsidRPr="00FC4596" w:rsidRDefault="007736C5" w:rsidP="007736C5">
      <w:pPr>
        <w:pStyle w:val="Teksttreci0"/>
        <w:shd w:val="clear" w:color="auto" w:fill="auto"/>
        <w:spacing w:before="0" w:after="0" w:line="274" w:lineRule="exact"/>
        <w:ind w:left="20" w:right="240" w:firstLine="0"/>
        <w:jc w:val="both"/>
        <w:rPr>
          <w:rFonts w:ascii="Arial" w:hAnsi="Arial" w:cs="Arial"/>
          <w:sz w:val="20"/>
          <w:szCs w:val="20"/>
        </w:rPr>
      </w:pPr>
      <w:r w:rsidRPr="00FC4596">
        <w:rPr>
          <w:rFonts w:ascii="Arial" w:hAnsi="Arial" w:cs="Arial"/>
          <w:sz w:val="20"/>
          <w:szCs w:val="20"/>
        </w:rPr>
        <w:t xml:space="preserve">PN-90/B-01430 Ogrzewnictwo. Instalacje centralnego ogrzewania. Terminologia PN-82/B-02403 Ogrzewnictwo. Temperatury obliczeniowe zewnętrzne PN-B-02414:1999 Ogrzewnictwo i ciepłownictwo. Zabezpieczenie instalacji ogrzewań wodnych systemu zamkniętego z naczyniami: </w:t>
      </w:r>
      <w:proofErr w:type="spellStart"/>
      <w:r w:rsidRPr="00FC4596">
        <w:rPr>
          <w:rFonts w:ascii="Arial" w:hAnsi="Arial" w:cs="Arial"/>
          <w:sz w:val="20"/>
          <w:szCs w:val="20"/>
        </w:rPr>
        <w:t>wzbiorczymi</w:t>
      </w:r>
      <w:proofErr w:type="spellEnd"/>
      <w:r w:rsidRPr="00FC4596">
        <w:rPr>
          <w:rFonts w:ascii="Arial" w:hAnsi="Arial" w:cs="Arial"/>
          <w:sz w:val="20"/>
          <w:szCs w:val="20"/>
        </w:rPr>
        <w:t xml:space="preserve"> PN-91/B-02420 Ogrzewnictwo. Odpowietrzanie instalacji ogrzewań wodnych. Wymagania</w:t>
      </w:r>
    </w:p>
    <w:p w:rsidR="007736C5" w:rsidRPr="00FC4596" w:rsidRDefault="007736C5" w:rsidP="007736C5">
      <w:pPr>
        <w:pStyle w:val="Teksttreci0"/>
        <w:shd w:val="clear" w:color="auto" w:fill="auto"/>
        <w:spacing w:before="0" w:after="0" w:line="274" w:lineRule="exact"/>
        <w:ind w:left="20" w:right="240" w:firstLine="0"/>
        <w:jc w:val="both"/>
        <w:rPr>
          <w:rFonts w:ascii="Arial" w:hAnsi="Arial" w:cs="Arial"/>
          <w:sz w:val="20"/>
          <w:szCs w:val="20"/>
        </w:rPr>
      </w:pPr>
      <w:r w:rsidRPr="00FC4596">
        <w:rPr>
          <w:rStyle w:val="Teksttreci135ptMaelitery"/>
          <w:rFonts w:ascii="Arial" w:hAnsi="Arial" w:cs="Arial"/>
          <w:sz w:val="20"/>
          <w:szCs w:val="20"/>
        </w:rPr>
        <w:t>pN-C-04607:</w:t>
      </w:r>
      <w:r w:rsidRPr="00FC4596">
        <w:rPr>
          <w:rFonts w:ascii="Arial" w:hAnsi="Arial" w:cs="Arial"/>
          <w:sz w:val="20"/>
          <w:szCs w:val="20"/>
        </w:rPr>
        <w:t xml:space="preserve"> 1993 Woda w instalacjach ogrzewania. Wymagania i badania jakości wody PN-EN 1057:1999 Miedź i stopy miedzi. Rury miedziane okrągłe bez szwu do wody i gazu stosowane w instalacjach sanitarnych i ogrzewania.</w:t>
      </w:r>
    </w:p>
    <w:p w:rsidR="007736C5" w:rsidRPr="00FC4596" w:rsidRDefault="007736C5" w:rsidP="007736C5">
      <w:pPr>
        <w:pStyle w:val="Teksttreci0"/>
        <w:shd w:val="clear" w:color="auto" w:fill="auto"/>
        <w:spacing w:before="0" w:after="515" w:line="274" w:lineRule="exact"/>
        <w:ind w:left="20" w:firstLine="0"/>
        <w:jc w:val="both"/>
        <w:rPr>
          <w:rFonts w:ascii="Arial" w:hAnsi="Arial" w:cs="Arial"/>
          <w:sz w:val="20"/>
          <w:szCs w:val="20"/>
        </w:rPr>
      </w:pPr>
      <w:r w:rsidRPr="00FC4596">
        <w:rPr>
          <w:rFonts w:ascii="Arial" w:hAnsi="Arial" w:cs="Arial"/>
          <w:sz w:val="20"/>
          <w:szCs w:val="20"/>
        </w:rPr>
        <w:t>PN-EN 1254-1 (2,3,4,5) :2002 Miedź i stopy miedzi. Łączniki instalacyjne. Część 1 - 5.</w:t>
      </w:r>
      <w:bookmarkStart w:id="44" w:name="bookmark52"/>
    </w:p>
    <w:p w:rsidR="007736C5" w:rsidRPr="00FC4596" w:rsidRDefault="007736C5" w:rsidP="007736C5">
      <w:pPr>
        <w:pStyle w:val="Teksttreci0"/>
        <w:shd w:val="clear" w:color="auto" w:fill="auto"/>
        <w:spacing w:before="0" w:after="515" w:line="274" w:lineRule="exact"/>
        <w:ind w:left="20" w:firstLine="0"/>
        <w:jc w:val="both"/>
        <w:outlineLvl w:val="0"/>
        <w:rPr>
          <w:rFonts w:ascii="Arial" w:hAnsi="Arial" w:cs="Arial"/>
          <w:b/>
        </w:rPr>
      </w:pPr>
      <w:bookmarkStart w:id="45" w:name="_Toc326322206"/>
      <w:r w:rsidRPr="00FC4596">
        <w:rPr>
          <w:rFonts w:ascii="Arial" w:hAnsi="Arial" w:cs="Arial"/>
          <w:b/>
        </w:rPr>
        <w:t>10.2. Inne dokumenty i instrukcje</w:t>
      </w:r>
      <w:bookmarkEnd w:id="44"/>
      <w:bookmarkEnd w:id="45"/>
    </w:p>
    <w:p w:rsidR="007736C5" w:rsidRPr="00FC4596" w:rsidRDefault="007736C5" w:rsidP="007736C5">
      <w:pPr>
        <w:pStyle w:val="Teksttreci0"/>
        <w:shd w:val="clear" w:color="auto" w:fill="auto"/>
        <w:spacing w:before="0" w:after="0" w:line="278" w:lineRule="exact"/>
        <w:ind w:left="20" w:right="240" w:firstLine="0"/>
        <w:jc w:val="both"/>
        <w:rPr>
          <w:rFonts w:ascii="Arial" w:hAnsi="Arial" w:cs="Arial"/>
          <w:sz w:val="20"/>
          <w:szCs w:val="20"/>
        </w:rPr>
      </w:pPr>
      <w:r w:rsidRPr="00FC4596">
        <w:rPr>
          <w:rFonts w:ascii="Arial" w:hAnsi="Arial" w:cs="Arial"/>
          <w:sz w:val="20"/>
          <w:szCs w:val="20"/>
        </w:rPr>
        <w:t>Wymagania techniczne COBRTI INSTAL Warunki techniczne wykonania i odbioru instalacji ogrzewczych - zeszyt 6</w:t>
      </w:r>
    </w:p>
    <w:p w:rsidR="007736C5" w:rsidRPr="00FC4596" w:rsidRDefault="007736C5" w:rsidP="007736C5">
      <w:pPr>
        <w:jc w:val="both"/>
        <w:rPr>
          <w:rFonts w:ascii="Arial" w:hAnsi="Arial" w:cs="Arial"/>
          <w:b/>
          <w:sz w:val="20"/>
          <w:szCs w:val="20"/>
        </w:rPr>
      </w:pPr>
      <w:bookmarkStart w:id="46" w:name="_GoBack"/>
      <w:bookmarkEnd w:id="46"/>
    </w:p>
    <w:p w:rsidR="007736C5" w:rsidRPr="00FC4596" w:rsidRDefault="007736C5" w:rsidP="007736C5">
      <w:pPr>
        <w:jc w:val="both"/>
        <w:rPr>
          <w:rFonts w:ascii="Arial" w:hAnsi="Arial" w:cs="Arial"/>
          <w:sz w:val="20"/>
          <w:szCs w:val="20"/>
        </w:rPr>
      </w:pPr>
    </w:p>
    <w:p w:rsidR="007736C5" w:rsidRPr="0014363A" w:rsidRDefault="007736C5" w:rsidP="00BC09BA">
      <w:pPr>
        <w:pStyle w:val="Akapitzlist"/>
        <w:autoSpaceDE w:val="0"/>
        <w:autoSpaceDN w:val="0"/>
        <w:adjustRightInd w:val="0"/>
        <w:spacing w:after="0" w:line="240" w:lineRule="auto"/>
        <w:jc w:val="both"/>
        <w:rPr>
          <w:rFonts w:ascii="Arial" w:hAnsi="Arial" w:cs="Arial"/>
          <w:sz w:val="20"/>
          <w:szCs w:val="20"/>
        </w:rPr>
      </w:pPr>
    </w:p>
    <w:sectPr w:rsidR="007736C5" w:rsidRPr="0014363A" w:rsidSect="00327F66">
      <w:footerReference w:type="default" r:id="rId8"/>
      <w:pgSz w:w="11906" w:h="16838"/>
      <w:pgMar w:top="1417" w:right="1417" w:bottom="1417" w:left="1417" w:header="45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6062" w:rsidRDefault="00546062" w:rsidP="008D736E">
      <w:pPr>
        <w:spacing w:after="0" w:line="240" w:lineRule="auto"/>
      </w:pPr>
      <w:r>
        <w:separator/>
      </w:r>
    </w:p>
  </w:endnote>
  <w:endnote w:type="continuationSeparator" w:id="0">
    <w:p w:rsidR="00546062" w:rsidRDefault="00546062" w:rsidP="008D73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4ED" w:rsidRDefault="00CF14ED">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6062" w:rsidRDefault="00546062" w:rsidP="008D736E">
      <w:pPr>
        <w:spacing w:after="0" w:line="240" w:lineRule="auto"/>
      </w:pPr>
      <w:r>
        <w:separator/>
      </w:r>
    </w:p>
  </w:footnote>
  <w:footnote w:type="continuationSeparator" w:id="0">
    <w:p w:rsidR="00546062" w:rsidRDefault="00546062" w:rsidP="008D73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91AA6"/>
    <w:multiLevelType w:val="multilevel"/>
    <w:tmpl w:val="7994855C"/>
    <w:lvl w:ilvl="0">
      <w:start w:val="1"/>
      <w:numFmt w:val="bullet"/>
      <w:lvlText w:val=""/>
      <w:lvlJc w:val="left"/>
      <w:rPr>
        <w:rFonts w:ascii="Wingdings" w:hAnsi="Wingdings" w:hint="default"/>
        <w:b w:val="0"/>
        <w:bCs w:val="0"/>
        <w:i w:val="0"/>
        <w:iCs w:val="0"/>
        <w:smallCaps w:val="0"/>
        <w:strike w:val="0"/>
        <w:color w:val="000000"/>
        <w:spacing w:val="0"/>
        <w:w w:val="100"/>
        <w:position w:val="0"/>
        <w:sz w:val="24"/>
        <w:szCs w:val="24"/>
        <w:u w:val="none"/>
      </w:rPr>
    </w:lvl>
    <w:lvl w:ilvl="1">
      <w:start w:val="3"/>
      <w:numFmt w:val="decimal"/>
      <w:lvlText w:val="%2."/>
      <w:lvlJc w:val="left"/>
      <w:rPr>
        <w:rFonts w:ascii="Arial Narrow" w:eastAsia="Arial Narrow" w:hAnsi="Arial Narrow" w:cs="Arial Narrow"/>
        <w:b/>
        <w:bCs/>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113ED5"/>
    <w:multiLevelType w:val="hybridMultilevel"/>
    <w:tmpl w:val="33A6AF7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6563BC"/>
    <w:multiLevelType w:val="hybridMultilevel"/>
    <w:tmpl w:val="C332F11A"/>
    <w:lvl w:ilvl="0" w:tplc="04150005">
      <w:start w:val="1"/>
      <w:numFmt w:val="bullet"/>
      <w:lvlText w:val=""/>
      <w:lvlJc w:val="left"/>
      <w:pPr>
        <w:ind w:left="765" w:hanging="360"/>
      </w:pPr>
      <w:rPr>
        <w:rFonts w:ascii="Wingdings" w:hAnsi="Wingdings"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3">
    <w:nsid w:val="18D4214A"/>
    <w:multiLevelType w:val="hybridMultilevel"/>
    <w:tmpl w:val="71286CC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1C10594B"/>
    <w:multiLevelType w:val="multilevel"/>
    <w:tmpl w:val="3E4E811E"/>
    <w:name w:val="WW8Num52"/>
    <w:lvl w:ilvl="0">
      <w:start w:val="1"/>
      <w:numFmt w:val="decimal"/>
      <w:lvlText w:val="%1."/>
      <w:lvlJc w:val="left"/>
      <w:pPr>
        <w:tabs>
          <w:tab w:val="num" w:pos="397"/>
        </w:tabs>
        <w:ind w:left="397" w:hanging="397"/>
      </w:pPr>
      <w:rPr>
        <w:rFonts w:hint="default"/>
      </w:rPr>
    </w:lvl>
    <w:lvl w:ilvl="1" w:tentative="1">
      <w:start w:val="1"/>
      <w:numFmt w:val="lowerLetter"/>
      <w:lvlText w:val="%2."/>
      <w:lvlJc w:val="left"/>
      <w:pPr>
        <w:tabs>
          <w:tab w:val="num" w:pos="1043"/>
        </w:tabs>
        <w:ind w:left="1043" w:hanging="360"/>
      </w:pPr>
    </w:lvl>
    <w:lvl w:ilvl="2" w:tentative="1">
      <w:start w:val="1"/>
      <w:numFmt w:val="lowerRoman"/>
      <w:lvlText w:val="%3."/>
      <w:lvlJc w:val="right"/>
      <w:pPr>
        <w:tabs>
          <w:tab w:val="num" w:pos="1763"/>
        </w:tabs>
        <w:ind w:left="1763" w:hanging="180"/>
      </w:pPr>
    </w:lvl>
    <w:lvl w:ilvl="3" w:tentative="1">
      <w:start w:val="1"/>
      <w:numFmt w:val="decimal"/>
      <w:lvlText w:val="%4."/>
      <w:lvlJc w:val="left"/>
      <w:pPr>
        <w:tabs>
          <w:tab w:val="num" w:pos="2483"/>
        </w:tabs>
        <w:ind w:left="2483" w:hanging="360"/>
      </w:pPr>
    </w:lvl>
    <w:lvl w:ilvl="4" w:tentative="1">
      <w:start w:val="1"/>
      <w:numFmt w:val="lowerLetter"/>
      <w:lvlText w:val="%5."/>
      <w:lvlJc w:val="left"/>
      <w:pPr>
        <w:tabs>
          <w:tab w:val="num" w:pos="3203"/>
        </w:tabs>
        <w:ind w:left="3203" w:hanging="360"/>
      </w:pPr>
    </w:lvl>
    <w:lvl w:ilvl="5" w:tentative="1">
      <w:start w:val="1"/>
      <w:numFmt w:val="lowerRoman"/>
      <w:lvlText w:val="%6."/>
      <w:lvlJc w:val="right"/>
      <w:pPr>
        <w:tabs>
          <w:tab w:val="num" w:pos="3923"/>
        </w:tabs>
        <w:ind w:left="3923" w:hanging="180"/>
      </w:pPr>
    </w:lvl>
    <w:lvl w:ilvl="6" w:tentative="1">
      <w:start w:val="1"/>
      <w:numFmt w:val="decimal"/>
      <w:lvlText w:val="%7."/>
      <w:lvlJc w:val="left"/>
      <w:pPr>
        <w:tabs>
          <w:tab w:val="num" w:pos="4643"/>
        </w:tabs>
        <w:ind w:left="4643" w:hanging="360"/>
      </w:pPr>
    </w:lvl>
    <w:lvl w:ilvl="7" w:tentative="1">
      <w:start w:val="1"/>
      <w:numFmt w:val="lowerLetter"/>
      <w:lvlText w:val="%8."/>
      <w:lvlJc w:val="left"/>
      <w:pPr>
        <w:tabs>
          <w:tab w:val="num" w:pos="5363"/>
        </w:tabs>
        <w:ind w:left="5363" w:hanging="360"/>
      </w:pPr>
    </w:lvl>
    <w:lvl w:ilvl="8" w:tentative="1">
      <w:start w:val="1"/>
      <w:numFmt w:val="lowerRoman"/>
      <w:lvlText w:val="%9."/>
      <w:lvlJc w:val="right"/>
      <w:pPr>
        <w:tabs>
          <w:tab w:val="num" w:pos="6083"/>
        </w:tabs>
        <w:ind w:left="6083" w:hanging="180"/>
      </w:pPr>
    </w:lvl>
  </w:abstractNum>
  <w:abstractNum w:abstractNumId="5">
    <w:nsid w:val="21C1344D"/>
    <w:multiLevelType w:val="hybridMultilevel"/>
    <w:tmpl w:val="F95A8E1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22764CC2"/>
    <w:multiLevelType w:val="multilevel"/>
    <w:tmpl w:val="7994855C"/>
    <w:lvl w:ilvl="0">
      <w:start w:val="1"/>
      <w:numFmt w:val="bullet"/>
      <w:lvlText w:val=""/>
      <w:lvlJc w:val="left"/>
      <w:rPr>
        <w:rFonts w:ascii="Wingdings" w:hAnsi="Wingdings" w:hint="default"/>
        <w:b w:val="0"/>
        <w:bCs w:val="0"/>
        <w:i w:val="0"/>
        <w:iCs w:val="0"/>
        <w:smallCaps w:val="0"/>
        <w:strike w:val="0"/>
        <w:color w:val="000000"/>
        <w:spacing w:val="0"/>
        <w:w w:val="100"/>
        <w:position w:val="0"/>
        <w:sz w:val="24"/>
        <w:szCs w:val="24"/>
        <w:u w:val="none"/>
      </w:rPr>
    </w:lvl>
    <w:lvl w:ilvl="1">
      <w:start w:val="3"/>
      <w:numFmt w:val="decimal"/>
      <w:lvlText w:val="%2."/>
      <w:lvlJc w:val="left"/>
      <w:rPr>
        <w:rFonts w:ascii="Arial Narrow" w:eastAsia="Arial Narrow" w:hAnsi="Arial Narrow" w:cs="Arial Narrow"/>
        <w:b/>
        <w:bCs/>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354B6E"/>
    <w:multiLevelType w:val="hybridMultilevel"/>
    <w:tmpl w:val="AFEEDF3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27453209"/>
    <w:multiLevelType w:val="multilevel"/>
    <w:tmpl w:val="7994855C"/>
    <w:lvl w:ilvl="0">
      <w:start w:val="1"/>
      <w:numFmt w:val="bullet"/>
      <w:lvlText w:val=""/>
      <w:lvlJc w:val="left"/>
      <w:rPr>
        <w:rFonts w:ascii="Wingdings" w:hAnsi="Wingdings" w:hint="default"/>
        <w:b w:val="0"/>
        <w:bCs w:val="0"/>
        <w:i w:val="0"/>
        <w:iCs w:val="0"/>
        <w:smallCaps w:val="0"/>
        <w:strike w:val="0"/>
        <w:color w:val="000000"/>
        <w:spacing w:val="0"/>
        <w:w w:val="100"/>
        <w:position w:val="0"/>
        <w:sz w:val="24"/>
        <w:szCs w:val="24"/>
        <w:u w:val="none"/>
      </w:rPr>
    </w:lvl>
    <w:lvl w:ilvl="1">
      <w:start w:val="3"/>
      <w:numFmt w:val="decimal"/>
      <w:lvlText w:val="%2."/>
      <w:lvlJc w:val="left"/>
      <w:rPr>
        <w:rFonts w:ascii="Arial Narrow" w:eastAsia="Arial Narrow" w:hAnsi="Arial Narrow" w:cs="Arial Narrow"/>
        <w:b/>
        <w:bCs/>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0D1B69"/>
    <w:multiLevelType w:val="multilevel"/>
    <w:tmpl w:val="670CA5C2"/>
    <w:lvl w:ilvl="0">
      <w:start w:val="1"/>
      <w:numFmt w:val="decimal"/>
      <w:lvlText w:val="%1.0"/>
      <w:lvlJc w:val="left"/>
      <w:pPr>
        <w:ind w:left="375" w:hanging="375"/>
      </w:pPr>
      <w:rPr>
        <w:rFonts w:hint="default"/>
      </w:rPr>
    </w:lvl>
    <w:lvl w:ilvl="1">
      <w:start w:val="1"/>
      <w:numFmt w:val="decimal"/>
      <w:lvlText w:val="%1.%2"/>
      <w:lvlJc w:val="left"/>
      <w:pPr>
        <w:ind w:left="1083"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0">
    <w:nsid w:val="29EB48A8"/>
    <w:multiLevelType w:val="hybridMultilevel"/>
    <w:tmpl w:val="40B2368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30E73E40"/>
    <w:multiLevelType w:val="hybridMultilevel"/>
    <w:tmpl w:val="E9A633D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3FB54869"/>
    <w:multiLevelType w:val="hybridMultilevel"/>
    <w:tmpl w:val="CC44F70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4226665F"/>
    <w:multiLevelType w:val="hybridMultilevel"/>
    <w:tmpl w:val="57F2683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435A12D6"/>
    <w:multiLevelType w:val="hybridMultilevel"/>
    <w:tmpl w:val="90DCC8B6"/>
    <w:lvl w:ilvl="0" w:tplc="04150005">
      <w:start w:val="1"/>
      <w:numFmt w:val="bullet"/>
      <w:lvlText w:val=""/>
      <w:lvlJc w:val="left"/>
      <w:pPr>
        <w:ind w:left="761" w:hanging="360"/>
      </w:pPr>
      <w:rPr>
        <w:rFonts w:ascii="Wingdings" w:hAnsi="Wingdings" w:hint="default"/>
      </w:rPr>
    </w:lvl>
    <w:lvl w:ilvl="1" w:tplc="04150003" w:tentative="1">
      <w:start w:val="1"/>
      <w:numFmt w:val="bullet"/>
      <w:lvlText w:val="o"/>
      <w:lvlJc w:val="left"/>
      <w:pPr>
        <w:ind w:left="1481" w:hanging="360"/>
      </w:pPr>
      <w:rPr>
        <w:rFonts w:ascii="Courier New" w:hAnsi="Courier New" w:cs="Courier New" w:hint="default"/>
      </w:rPr>
    </w:lvl>
    <w:lvl w:ilvl="2" w:tplc="04150005" w:tentative="1">
      <w:start w:val="1"/>
      <w:numFmt w:val="bullet"/>
      <w:lvlText w:val=""/>
      <w:lvlJc w:val="left"/>
      <w:pPr>
        <w:ind w:left="2201" w:hanging="360"/>
      </w:pPr>
      <w:rPr>
        <w:rFonts w:ascii="Wingdings" w:hAnsi="Wingdings" w:hint="default"/>
      </w:rPr>
    </w:lvl>
    <w:lvl w:ilvl="3" w:tplc="04150001" w:tentative="1">
      <w:start w:val="1"/>
      <w:numFmt w:val="bullet"/>
      <w:lvlText w:val=""/>
      <w:lvlJc w:val="left"/>
      <w:pPr>
        <w:ind w:left="2921" w:hanging="360"/>
      </w:pPr>
      <w:rPr>
        <w:rFonts w:ascii="Symbol" w:hAnsi="Symbol" w:hint="default"/>
      </w:rPr>
    </w:lvl>
    <w:lvl w:ilvl="4" w:tplc="04150003" w:tentative="1">
      <w:start w:val="1"/>
      <w:numFmt w:val="bullet"/>
      <w:lvlText w:val="o"/>
      <w:lvlJc w:val="left"/>
      <w:pPr>
        <w:ind w:left="3641" w:hanging="360"/>
      </w:pPr>
      <w:rPr>
        <w:rFonts w:ascii="Courier New" w:hAnsi="Courier New" w:cs="Courier New" w:hint="default"/>
      </w:rPr>
    </w:lvl>
    <w:lvl w:ilvl="5" w:tplc="04150005" w:tentative="1">
      <w:start w:val="1"/>
      <w:numFmt w:val="bullet"/>
      <w:lvlText w:val=""/>
      <w:lvlJc w:val="left"/>
      <w:pPr>
        <w:ind w:left="4361" w:hanging="360"/>
      </w:pPr>
      <w:rPr>
        <w:rFonts w:ascii="Wingdings" w:hAnsi="Wingdings" w:hint="default"/>
      </w:rPr>
    </w:lvl>
    <w:lvl w:ilvl="6" w:tplc="04150001" w:tentative="1">
      <w:start w:val="1"/>
      <w:numFmt w:val="bullet"/>
      <w:lvlText w:val=""/>
      <w:lvlJc w:val="left"/>
      <w:pPr>
        <w:ind w:left="5081" w:hanging="360"/>
      </w:pPr>
      <w:rPr>
        <w:rFonts w:ascii="Symbol" w:hAnsi="Symbol" w:hint="default"/>
      </w:rPr>
    </w:lvl>
    <w:lvl w:ilvl="7" w:tplc="04150003" w:tentative="1">
      <w:start w:val="1"/>
      <w:numFmt w:val="bullet"/>
      <w:lvlText w:val="o"/>
      <w:lvlJc w:val="left"/>
      <w:pPr>
        <w:ind w:left="5801" w:hanging="360"/>
      </w:pPr>
      <w:rPr>
        <w:rFonts w:ascii="Courier New" w:hAnsi="Courier New" w:cs="Courier New" w:hint="default"/>
      </w:rPr>
    </w:lvl>
    <w:lvl w:ilvl="8" w:tplc="04150005" w:tentative="1">
      <w:start w:val="1"/>
      <w:numFmt w:val="bullet"/>
      <w:lvlText w:val=""/>
      <w:lvlJc w:val="left"/>
      <w:pPr>
        <w:ind w:left="6521" w:hanging="360"/>
      </w:pPr>
      <w:rPr>
        <w:rFonts w:ascii="Wingdings" w:hAnsi="Wingdings" w:hint="default"/>
      </w:rPr>
    </w:lvl>
  </w:abstractNum>
  <w:abstractNum w:abstractNumId="15">
    <w:nsid w:val="4B971D46"/>
    <w:multiLevelType w:val="hybridMultilevel"/>
    <w:tmpl w:val="7B2E192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4BD3176A"/>
    <w:multiLevelType w:val="hybridMultilevel"/>
    <w:tmpl w:val="D234A87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58C301A7"/>
    <w:multiLevelType w:val="multilevel"/>
    <w:tmpl w:val="3732D1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18">
    <w:nsid w:val="5937497E"/>
    <w:multiLevelType w:val="multilevel"/>
    <w:tmpl w:val="3D7AC92A"/>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rPr>
    </w:lvl>
    <w:lvl w:ilvl="1">
      <w:start w:val="3"/>
      <w:numFmt w:val="decimal"/>
      <w:lvlText w:val="%2."/>
      <w:lvlJc w:val="left"/>
      <w:rPr>
        <w:rFonts w:ascii="Arial Narrow" w:eastAsia="Arial Narrow" w:hAnsi="Arial Narrow" w:cs="Arial Narrow"/>
        <w:b/>
        <w:bCs/>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0A97783"/>
    <w:multiLevelType w:val="multilevel"/>
    <w:tmpl w:val="7994855C"/>
    <w:lvl w:ilvl="0">
      <w:start w:val="1"/>
      <w:numFmt w:val="bullet"/>
      <w:lvlText w:val=""/>
      <w:lvlJc w:val="left"/>
      <w:rPr>
        <w:rFonts w:ascii="Wingdings" w:hAnsi="Wingdings" w:hint="default"/>
        <w:b w:val="0"/>
        <w:bCs w:val="0"/>
        <w:i w:val="0"/>
        <w:iCs w:val="0"/>
        <w:smallCaps w:val="0"/>
        <w:strike w:val="0"/>
        <w:color w:val="000000"/>
        <w:spacing w:val="0"/>
        <w:w w:val="100"/>
        <w:position w:val="0"/>
        <w:sz w:val="24"/>
        <w:szCs w:val="24"/>
        <w:u w:val="none"/>
      </w:rPr>
    </w:lvl>
    <w:lvl w:ilvl="1">
      <w:start w:val="3"/>
      <w:numFmt w:val="decimal"/>
      <w:lvlText w:val="%2."/>
      <w:lvlJc w:val="left"/>
      <w:rPr>
        <w:rFonts w:ascii="Arial Narrow" w:eastAsia="Arial Narrow" w:hAnsi="Arial Narrow" w:cs="Arial Narrow"/>
        <w:b/>
        <w:bCs/>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82D4CB8"/>
    <w:multiLevelType w:val="multilevel"/>
    <w:tmpl w:val="F79E0E0C"/>
    <w:lvl w:ilvl="0">
      <w:start w:val="1"/>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1">
    <w:nsid w:val="6AEF0F75"/>
    <w:multiLevelType w:val="multilevel"/>
    <w:tmpl w:val="4B9C1C5A"/>
    <w:lvl w:ilvl="0">
      <w:start w:val="6"/>
      <w:numFmt w:val="decimal"/>
      <w:lvlText w:val="%1."/>
      <w:lvlJc w:val="left"/>
      <w:rPr>
        <w:rFonts w:ascii="Arial Narrow" w:eastAsia="Arial Narrow" w:hAnsi="Arial Narrow" w:cs="Arial Narrow"/>
        <w:b/>
        <w:bCs/>
        <w:i w:val="0"/>
        <w:iCs w:val="0"/>
        <w:smallCaps w:val="0"/>
        <w:strike w:val="0"/>
        <w:color w:val="000000"/>
        <w:spacing w:val="0"/>
        <w:w w:val="100"/>
        <w:position w:val="0"/>
        <w:sz w:val="23"/>
        <w:szCs w:val="23"/>
        <w:u w:val="none"/>
      </w:rPr>
    </w:lvl>
    <w:lvl w:ilvl="1">
      <w:start w:val="1"/>
      <w:numFmt w:val="decimal"/>
      <w:lvlText w:val="%1.%2."/>
      <w:lvlJc w:val="left"/>
      <w:rPr>
        <w:rFonts w:ascii="Arial Narrow" w:eastAsia="Arial Narrow" w:hAnsi="Arial Narrow" w:cs="Arial Narrow"/>
        <w:b/>
        <w:bCs/>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D517AEB"/>
    <w:multiLevelType w:val="hybridMultilevel"/>
    <w:tmpl w:val="292270D8"/>
    <w:lvl w:ilvl="0" w:tplc="04150005">
      <w:start w:val="1"/>
      <w:numFmt w:val="bullet"/>
      <w:lvlText w:val=""/>
      <w:lvlJc w:val="left"/>
      <w:pPr>
        <w:ind w:left="740" w:hanging="360"/>
      </w:pPr>
      <w:rPr>
        <w:rFonts w:ascii="Wingdings" w:hAnsi="Wingdings" w:hint="default"/>
      </w:rPr>
    </w:lvl>
    <w:lvl w:ilvl="1" w:tplc="04150003" w:tentative="1">
      <w:start w:val="1"/>
      <w:numFmt w:val="bullet"/>
      <w:lvlText w:val="o"/>
      <w:lvlJc w:val="left"/>
      <w:pPr>
        <w:ind w:left="1460" w:hanging="360"/>
      </w:pPr>
      <w:rPr>
        <w:rFonts w:ascii="Courier New" w:hAnsi="Courier New" w:cs="Courier New" w:hint="default"/>
      </w:rPr>
    </w:lvl>
    <w:lvl w:ilvl="2" w:tplc="04150005" w:tentative="1">
      <w:start w:val="1"/>
      <w:numFmt w:val="bullet"/>
      <w:lvlText w:val=""/>
      <w:lvlJc w:val="left"/>
      <w:pPr>
        <w:ind w:left="2180" w:hanging="360"/>
      </w:pPr>
      <w:rPr>
        <w:rFonts w:ascii="Wingdings" w:hAnsi="Wingdings" w:hint="default"/>
      </w:rPr>
    </w:lvl>
    <w:lvl w:ilvl="3" w:tplc="04150001" w:tentative="1">
      <w:start w:val="1"/>
      <w:numFmt w:val="bullet"/>
      <w:lvlText w:val=""/>
      <w:lvlJc w:val="left"/>
      <w:pPr>
        <w:ind w:left="2900" w:hanging="360"/>
      </w:pPr>
      <w:rPr>
        <w:rFonts w:ascii="Symbol" w:hAnsi="Symbol" w:hint="default"/>
      </w:rPr>
    </w:lvl>
    <w:lvl w:ilvl="4" w:tplc="04150003" w:tentative="1">
      <w:start w:val="1"/>
      <w:numFmt w:val="bullet"/>
      <w:lvlText w:val="o"/>
      <w:lvlJc w:val="left"/>
      <w:pPr>
        <w:ind w:left="3620" w:hanging="360"/>
      </w:pPr>
      <w:rPr>
        <w:rFonts w:ascii="Courier New" w:hAnsi="Courier New" w:cs="Courier New" w:hint="default"/>
      </w:rPr>
    </w:lvl>
    <w:lvl w:ilvl="5" w:tplc="04150005" w:tentative="1">
      <w:start w:val="1"/>
      <w:numFmt w:val="bullet"/>
      <w:lvlText w:val=""/>
      <w:lvlJc w:val="left"/>
      <w:pPr>
        <w:ind w:left="4340" w:hanging="360"/>
      </w:pPr>
      <w:rPr>
        <w:rFonts w:ascii="Wingdings" w:hAnsi="Wingdings" w:hint="default"/>
      </w:rPr>
    </w:lvl>
    <w:lvl w:ilvl="6" w:tplc="04150001" w:tentative="1">
      <w:start w:val="1"/>
      <w:numFmt w:val="bullet"/>
      <w:lvlText w:val=""/>
      <w:lvlJc w:val="left"/>
      <w:pPr>
        <w:ind w:left="5060" w:hanging="360"/>
      </w:pPr>
      <w:rPr>
        <w:rFonts w:ascii="Symbol" w:hAnsi="Symbol" w:hint="default"/>
      </w:rPr>
    </w:lvl>
    <w:lvl w:ilvl="7" w:tplc="04150003" w:tentative="1">
      <w:start w:val="1"/>
      <w:numFmt w:val="bullet"/>
      <w:lvlText w:val="o"/>
      <w:lvlJc w:val="left"/>
      <w:pPr>
        <w:ind w:left="5780" w:hanging="360"/>
      </w:pPr>
      <w:rPr>
        <w:rFonts w:ascii="Courier New" w:hAnsi="Courier New" w:cs="Courier New" w:hint="default"/>
      </w:rPr>
    </w:lvl>
    <w:lvl w:ilvl="8" w:tplc="04150005" w:tentative="1">
      <w:start w:val="1"/>
      <w:numFmt w:val="bullet"/>
      <w:lvlText w:val=""/>
      <w:lvlJc w:val="left"/>
      <w:pPr>
        <w:ind w:left="6500" w:hanging="360"/>
      </w:pPr>
      <w:rPr>
        <w:rFonts w:ascii="Wingdings" w:hAnsi="Wingdings" w:hint="default"/>
      </w:rPr>
    </w:lvl>
  </w:abstractNum>
  <w:abstractNum w:abstractNumId="23">
    <w:nsid w:val="75785ECA"/>
    <w:multiLevelType w:val="multilevel"/>
    <w:tmpl w:val="926E330A"/>
    <w:lvl w:ilvl="0">
      <w:start w:val="7"/>
      <w:numFmt w:val="decimal"/>
      <w:lvlText w:val="%1.0"/>
      <w:lvlJc w:val="left"/>
      <w:pPr>
        <w:ind w:left="360" w:hanging="360"/>
      </w:pPr>
      <w:rPr>
        <w:rFonts w:hint="default"/>
        <w:b/>
        <w:sz w:val="24"/>
        <w:szCs w:val="24"/>
      </w:rPr>
    </w:lvl>
    <w:lvl w:ilvl="1">
      <w:start w:val="1"/>
      <w:numFmt w:val="decimal"/>
      <w:lvlText w:val="%1.%2"/>
      <w:lvlJc w:val="left"/>
      <w:pPr>
        <w:ind w:left="1068" w:hanging="360"/>
      </w:pPr>
      <w:rPr>
        <w:rFonts w:hint="default"/>
        <w:b w:val="0"/>
        <w:sz w:val="20"/>
      </w:rPr>
    </w:lvl>
    <w:lvl w:ilvl="2">
      <w:start w:val="1"/>
      <w:numFmt w:val="decimal"/>
      <w:lvlText w:val="%1.%2.%3"/>
      <w:lvlJc w:val="left"/>
      <w:pPr>
        <w:ind w:left="2136" w:hanging="720"/>
      </w:pPr>
      <w:rPr>
        <w:rFonts w:hint="default"/>
        <w:b w:val="0"/>
        <w:sz w:val="20"/>
      </w:rPr>
    </w:lvl>
    <w:lvl w:ilvl="3">
      <w:start w:val="1"/>
      <w:numFmt w:val="decimal"/>
      <w:lvlText w:val="%1.%2.%3.%4"/>
      <w:lvlJc w:val="left"/>
      <w:pPr>
        <w:ind w:left="3204" w:hanging="1080"/>
      </w:pPr>
      <w:rPr>
        <w:rFonts w:hint="default"/>
        <w:b w:val="0"/>
        <w:sz w:val="20"/>
      </w:rPr>
    </w:lvl>
    <w:lvl w:ilvl="4">
      <w:start w:val="1"/>
      <w:numFmt w:val="decimal"/>
      <w:lvlText w:val="%1.%2.%3.%4.%5"/>
      <w:lvlJc w:val="left"/>
      <w:pPr>
        <w:ind w:left="3912" w:hanging="1080"/>
      </w:pPr>
      <w:rPr>
        <w:rFonts w:hint="default"/>
        <w:b w:val="0"/>
        <w:sz w:val="20"/>
      </w:rPr>
    </w:lvl>
    <w:lvl w:ilvl="5">
      <w:start w:val="1"/>
      <w:numFmt w:val="decimal"/>
      <w:lvlText w:val="%1.%2.%3.%4.%5.%6"/>
      <w:lvlJc w:val="left"/>
      <w:pPr>
        <w:ind w:left="4980" w:hanging="1440"/>
      </w:pPr>
      <w:rPr>
        <w:rFonts w:hint="default"/>
        <w:b w:val="0"/>
        <w:sz w:val="20"/>
      </w:rPr>
    </w:lvl>
    <w:lvl w:ilvl="6">
      <w:start w:val="1"/>
      <w:numFmt w:val="decimal"/>
      <w:lvlText w:val="%1.%2.%3.%4.%5.%6.%7"/>
      <w:lvlJc w:val="left"/>
      <w:pPr>
        <w:ind w:left="5688" w:hanging="1440"/>
      </w:pPr>
      <w:rPr>
        <w:rFonts w:hint="default"/>
        <w:b w:val="0"/>
        <w:sz w:val="20"/>
      </w:rPr>
    </w:lvl>
    <w:lvl w:ilvl="7">
      <w:start w:val="1"/>
      <w:numFmt w:val="decimal"/>
      <w:lvlText w:val="%1.%2.%3.%4.%5.%6.%7.%8"/>
      <w:lvlJc w:val="left"/>
      <w:pPr>
        <w:ind w:left="6756" w:hanging="1800"/>
      </w:pPr>
      <w:rPr>
        <w:rFonts w:hint="default"/>
        <w:b w:val="0"/>
        <w:sz w:val="20"/>
      </w:rPr>
    </w:lvl>
    <w:lvl w:ilvl="8">
      <w:start w:val="1"/>
      <w:numFmt w:val="decimal"/>
      <w:lvlText w:val="%1.%2.%3.%4.%5.%6.%7.%8.%9"/>
      <w:lvlJc w:val="left"/>
      <w:pPr>
        <w:ind w:left="7464" w:hanging="1800"/>
      </w:pPr>
      <w:rPr>
        <w:rFonts w:hint="default"/>
        <w:b w:val="0"/>
        <w:sz w:val="20"/>
      </w:rPr>
    </w:lvl>
  </w:abstractNum>
  <w:abstractNum w:abstractNumId="24">
    <w:nsid w:val="76B6649B"/>
    <w:multiLevelType w:val="hybridMultilevel"/>
    <w:tmpl w:val="2A28CED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777A4F69"/>
    <w:multiLevelType w:val="hybridMultilevel"/>
    <w:tmpl w:val="2A58F66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78616CEE"/>
    <w:multiLevelType w:val="hybridMultilevel"/>
    <w:tmpl w:val="FB1859B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7FA35A58"/>
    <w:multiLevelType w:val="hybridMultilevel"/>
    <w:tmpl w:val="E21626C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
  </w:num>
  <w:num w:numId="4">
    <w:abstractNumId w:val="5"/>
  </w:num>
  <w:num w:numId="5">
    <w:abstractNumId w:val="14"/>
  </w:num>
  <w:num w:numId="6">
    <w:abstractNumId w:val="27"/>
  </w:num>
  <w:num w:numId="7">
    <w:abstractNumId w:val="12"/>
  </w:num>
  <w:num w:numId="8">
    <w:abstractNumId w:val="3"/>
  </w:num>
  <w:num w:numId="9">
    <w:abstractNumId w:val="2"/>
  </w:num>
  <w:num w:numId="10">
    <w:abstractNumId w:val="25"/>
  </w:num>
  <w:num w:numId="11">
    <w:abstractNumId w:val="10"/>
  </w:num>
  <w:num w:numId="12">
    <w:abstractNumId w:val="20"/>
  </w:num>
  <w:num w:numId="13">
    <w:abstractNumId w:val="18"/>
  </w:num>
  <w:num w:numId="14">
    <w:abstractNumId w:val="21"/>
  </w:num>
  <w:num w:numId="15">
    <w:abstractNumId w:val="17"/>
  </w:num>
  <w:num w:numId="16">
    <w:abstractNumId w:val="15"/>
  </w:num>
  <w:num w:numId="17">
    <w:abstractNumId w:val="22"/>
  </w:num>
  <w:num w:numId="18">
    <w:abstractNumId w:val="6"/>
  </w:num>
  <w:num w:numId="19">
    <w:abstractNumId w:val="23"/>
  </w:num>
  <w:num w:numId="20">
    <w:abstractNumId w:val="8"/>
  </w:num>
  <w:num w:numId="21">
    <w:abstractNumId w:val="19"/>
  </w:num>
  <w:num w:numId="22">
    <w:abstractNumId w:val="0"/>
    <w:lvlOverride w:ilvl="0"/>
    <w:lvlOverride w:ilvl="1">
      <w:startOverride w:val="3"/>
    </w:lvlOverride>
    <w:lvlOverride w:ilvl="2"/>
    <w:lvlOverride w:ilvl="3"/>
    <w:lvlOverride w:ilvl="4"/>
    <w:lvlOverride w:ilvl="5"/>
    <w:lvlOverride w:ilvl="6"/>
    <w:lvlOverride w:ilvl="7"/>
    <w:lvlOverride w:ilvl="8"/>
  </w:num>
  <w:num w:numId="23">
    <w:abstractNumId w:val="8"/>
    <w:lvlOverride w:ilvl="0"/>
    <w:lvlOverride w:ilvl="1">
      <w:startOverride w:val="3"/>
    </w:lvlOverride>
    <w:lvlOverride w:ilvl="2"/>
    <w:lvlOverride w:ilvl="3"/>
    <w:lvlOverride w:ilvl="4"/>
    <w:lvlOverride w:ilvl="5"/>
    <w:lvlOverride w:ilvl="6"/>
    <w:lvlOverride w:ilvl="7"/>
    <w:lvlOverride w:ilvl="8"/>
  </w:num>
  <w:num w:numId="24">
    <w:abstractNumId w:val="11"/>
  </w:num>
  <w:num w:numId="25">
    <w:abstractNumId w:val="26"/>
  </w:num>
  <w:num w:numId="26">
    <w:abstractNumId w:val="13"/>
  </w:num>
  <w:num w:numId="27">
    <w:abstractNumId w:val="24"/>
  </w:num>
  <w:num w:numId="28">
    <w:abstractNumId w:val="1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8D736E"/>
    <w:rsid w:val="00000592"/>
    <w:rsid w:val="000045E0"/>
    <w:rsid w:val="00005327"/>
    <w:rsid w:val="00012A0D"/>
    <w:rsid w:val="00015588"/>
    <w:rsid w:val="000219D7"/>
    <w:rsid w:val="000232A9"/>
    <w:rsid w:val="0002670E"/>
    <w:rsid w:val="000273BC"/>
    <w:rsid w:val="0003074B"/>
    <w:rsid w:val="00037BF7"/>
    <w:rsid w:val="0005105C"/>
    <w:rsid w:val="00054CDE"/>
    <w:rsid w:val="00055CA7"/>
    <w:rsid w:val="00061C23"/>
    <w:rsid w:val="00067305"/>
    <w:rsid w:val="000675FC"/>
    <w:rsid w:val="00070149"/>
    <w:rsid w:val="0007271F"/>
    <w:rsid w:val="00072D8D"/>
    <w:rsid w:val="00083CF5"/>
    <w:rsid w:val="00091A85"/>
    <w:rsid w:val="00096237"/>
    <w:rsid w:val="000A2EA0"/>
    <w:rsid w:val="000C1A35"/>
    <w:rsid w:val="000C2D03"/>
    <w:rsid w:val="000D41B3"/>
    <w:rsid w:val="000D7E3A"/>
    <w:rsid w:val="000E4CCC"/>
    <w:rsid w:val="000E759C"/>
    <w:rsid w:val="000F3D50"/>
    <w:rsid w:val="001012CD"/>
    <w:rsid w:val="00111783"/>
    <w:rsid w:val="00112B4F"/>
    <w:rsid w:val="00122EB5"/>
    <w:rsid w:val="001376EA"/>
    <w:rsid w:val="0014363A"/>
    <w:rsid w:val="001452AD"/>
    <w:rsid w:val="0015129C"/>
    <w:rsid w:val="00155251"/>
    <w:rsid w:val="001606D4"/>
    <w:rsid w:val="0016415F"/>
    <w:rsid w:val="00170863"/>
    <w:rsid w:val="00173880"/>
    <w:rsid w:val="00174D86"/>
    <w:rsid w:val="001753F6"/>
    <w:rsid w:val="00185D8F"/>
    <w:rsid w:val="00196E98"/>
    <w:rsid w:val="001B0BC9"/>
    <w:rsid w:val="001B3E6C"/>
    <w:rsid w:val="001B69F4"/>
    <w:rsid w:val="001C3AE0"/>
    <w:rsid w:val="001C72B0"/>
    <w:rsid w:val="001D0AB6"/>
    <w:rsid w:val="001D2DE9"/>
    <w:rsid w:val="001F3144"/>
    <w:rsid w:val="0020538C"/>
    <w:rsid w:val="00207248"/>
    <w:rsid w:val="00211842"/>
    <w:rsid w:val="002131E5"/>
    <w:rsid w:val="0024238F"/>
    <w:rsid w:val="00247D71"/>
    <w:rsid w:val="00264DB6"/>
    <w:rsid w:val="00274963"/>
    <w:rsid w:val="0027734B"/>
    <w:rsid w:val="002819C9"/>
    <w:rsid w:val="00291094"/>
    <w:rsid w:val="00294774"/>
    <w:rsid w:val="002A03A5"/>
    <w:rsid w:val="002A3E2E"/>
    <w:rsid w:val="002A4E54"/>
    <w:rsid w:val="002B1F7E"/>
    <w:rsid w:val="002B20F8"/>
    <w:rsid w:val="002B23B6"/>
    <w:rsid w:val="002C0E44"/>
    <w:rsid w:val="002D12A2"/>
    <w:rsid w:val="002D15C0"/>
    <w:rsid w:val="002D1A56"/>
    <w:rsid w:val="002D6E9F"/>
    <w:rsid w:val="002E6F95"/>
    <w:rsid w:val="002F52FB"/>
    <w:rsid w:val="002F5AAA"/>
    <w:rsid w:val="00301FDE"/>
    <w:rsid w:val="00302E6C"/>
    <w:rsid w:val="00306620"/>
    <w:rsid w:val="003077AA"/>
    <w:rsid w:val="00327F66"/>
    <w:rsid w:val="003379CE"/>
    <w:rsid w:val="00346DB3"/>
    <w:rsid w:val="003658BF"/>
    <w:rsid w:val="003665E7"/>
    <w:rsid w:val="00373B9A"/>
    <w:rsid w:val="00374EB9"/>
    <w:rsid w:val="00390191"/>
    <w:rsid w:val="00390E37"/>
    <w:rsid w:val="003A0594"/>
    <w:rsid w:val="003A08C5"/>
    <w:rsid w:val="003A2257"/>
    <w:rsid w:val="003B2C86"/>
    <w:rsid w:val="003C04C5"/>
    <w:rsid w:val="003D31AC"/>
    <w:rsid w:val="003D44C5"/>
    <w:rsid w:val="003E08D1"/>
    <w:rsid w:val="003E3350"/>
    <w:rsid w:val="00406D21"/>
    <w:rsid w:val="0041004A"/>
    <w:rsid w:val="00410068"/>
    <w:rsid w:val="00413B5A"/>
    <w:rsid w:val="0041604D"/>
    <w:rsid w:val="0044344F"/>
    <w:rsid w:val="004508B4"/>
    <w:rsid w:val="00454A8D"/>
    <w:rsid w:val="004943C1"/>
    <w:rsid w:val="00494BD9"/>
    <w:rsid w:val="004A285C"/>
    <w:rsid w:val="004A6E92"/>
    <w:rsid w:val="004B3238"/>
    <w:rsid w:val="004C6FF9"/>
    <w:rsid w:val="004D03E0"/>
    <w:rsid w:val="004D2708"/>
    <w:rsid w:val="004D3B30"/>
    <w:rsid w:val="004D40D4"/>
    <w:rsid w:val="004D7445"/>
    <w:rsid w:val="004E36DA"/>
    <w:rsid w:val="004F4A7F"/>
    <w:rsid w:val="00501933"/>
    <w:rsid w:val="00505BE2"/>
    <w:rsid w:val="0050606F"/>
    <w:rsid w:val="005171AE"/>
    <w:rsid w:val="00526128"/>
    <w:rsid w:val="00530506"/>
    <w:rsid w:val="00546062"/>
    <w:rsid w:val="005507EC"/>
    <w:rsid w:val="00555328"/>
    <w:rsid w:val="0055627D"/>
    <w:rsid w:val="005863DE"/>
    <w:rsid w:val="00592436"/>
    <w:rsid w:val="00593026"/>
    <w:rsid w:val="005A08F6"/>
    <w:rsid w:val="005A26A9"/>
    <w:rsid w:val="005A4C9B"/>
    <w:rsid w:val="005D27F6"/>
    <w:rsid w:val="005D3B5C"/>
    <w:rsid w:val="005E47D5"/>
    <w:rsid w:val="005F7C94"/>
    <w:rsid w:val="00603FBC"/>
    <w:rsid w:val="00613875"/>
    <w:rsid w:val="00615294"/>
    <w:rsid w:val="0061794C"/>
    <w:rsid w:val="00621D91"/>
    <w:rsid w:val="00626341"/>
    <w:rsid w:val="006357F3"/>
    <w:rsid w:val="00645667"/>
    <w:rsid w:val="00673AA4"/>
    <w:rsid w:val="006801D0"/>
    <w:rsid w:val="006875E7"/>
    <w:rsid w:val="00690DCC"/>
    <w:rsid w:val="006918A0"/>
    <w:rsid w:val="006A7238"/>
    <w:rsid w:val="006B079C"/>
    <w:rsid w:val="006B4E48"/>
    <w:rsid w:val="006C432D"/>
    <w:rsid w:val="006C452B"/>
    <w:rsid w:val="006C7D5F"/>
    <w:rsid w:val="006D3767"/>
    <w:rsid w:val="006D620D"/>
    <w:rsid w:val="006E5D18"/>
    <w:rsid w:val="006E76BC"/>
    <w:rsid w:val="00701918"/>
    <w:rsid w:val="0071233D"/>
    <w:rsid w:val="00721AB9"/>
    <w:rsid w:val="00730267"/>
    <w:rsid w:val="00741D5A"/>
    <w:rsid w:val="00743AC5"/>
    <w:rsid w:val="00744B88"/>
    <w:rsid w:val="0074760A"/>
    <w:rsid w:val="00756FB3"/>
    <w:rsid w:val="00761224"/>
    <w:rsid w:val="00764EF6"/>
    <w:rsid w:val="00770E42"/>
    <w:rsid w:val="007736C5"/>
    <w:rsid w:val="00774896"/>
    <w:rsid w:val="007822A1"/>
    <w:rsid w:val="0079252C"/>
    <w:rsid w:val="007A165B"/>
    <w:rsid w:val="007A64CD"/>
    <w:rsid w:val="007A67AA"/>
    <w:rsid w:val="007B1812"/>
    <w:rsid w:val="007B3A3D"/>
    <w:rsid w:val="007C058A"/>
    <w:rsid w:val="007C2F59"/>
    <w:rsid w:val="007C4388"/>
    <w:rsid w:val="007C7F47"/>
    <w:rsid w:val="007D1B3C"/>
    <w:rsid w:val="007D2A2A"/>
    <w:rsid w:val="007E032B"/>
    <w:rsid w:val="007E1212"/>
    <w:rsid w:val="007F62FB"/>
    <w:rsid w:val="00807FD4"/>
    <w:rsid w:val="00842006"/>
    <w:rsid w:val="008443A4"/>
    <w:rsid w:val="00863019"/>
    <w:rsid w:val="00873242"/>
    <w:rsid w:val="00874D76"/>
    <w:rsid w:val="00885FA5"/>
    <w:rsid w:val="0089086C"/>
    <w:rsid w:val="008B10AA"/>
    <w:rsid w:val="008B3304"/>
    <w:rsid w:val="008B77A7"/>
    <w:rsid w:val="008C1A49"/>
    <w:rsid w:val="008C2088"/>
    <w:rsid w:val="008C481D"/>
    <w:rsid w:val="008C6EB1"/>
    <w:rsid w:val="008D0D11"/>
    <w:rsid w:val="008D736E"/>
    <w:rsid w:val="008E3884"/>
    <w:rsid w:val="008E4296"/>
    <w:rsid w:val="008E6FC8"/>
    <w:rsid w:val="008F0564"/>
    <w:rsid w:val="008F0DA9"/>
    <w:rsid w:val="00903230"/>
    <w:rsid w:val="00903DF6"/>
    <w:rsid w:val="009048E6"/>
    <w:rsid w:val="0090493D"/>
    <w:rsid w:val="0092029D"/>
    <w:rsid w:val="00931BD0"/>
    <w:rsid w:val="009347EE"/>
    <w:rsid w:val="00940FFD"/>
    <w:rsid w:val="00951EBA"/>
    <w:rsid w:val="0095304A"/>
    <w:rsid w:val="00967037"/>
    <w:rsid w:val="009742AD"/>
    <w:rsid w:val="0097621A"/>
    <w:rsid w:val="00981476"/>
    <w:rsid w:val="009830E1"/>
    <w:rsid w:val="00983B33"/>
    <w:rsid w:val="0098502C"/>
    <w:rsid w:val="009861B8"/>
    <w:rsid w:val="00990964"/>
    <w:rsid w:val="009949BE"/>
    <w:rsid w:val="0099723D"/>
    <w:rsid w:val="009A14F5"/>
    <w:rsid w:val="009A607B"/>
    <w:rsid w:val="009A63BF"/>
    <w:rsid w:val="009B0353"/>
    <w:rsid w:val="009B447F"/>
    <w:rsid w:val="009B6A75"/>
    <w:rsid w:val="009C4C6C"/>
    <w:rsid w:val="009C66F7"/>
    <w:rsid w:val="009C7B55"/>
    <w:rsid w:val="009F229D"/>
    <w:rsid w:val="009F4620"/>
    <w:rsid w:val="00A119E7"/>
    <w:rsid w:val="00A14243"/>
    <w:rsid w:val="00A17BF9"/>
    <w:rsid w:val="00A31EEB"/>
    <w:rsid w:val="00A3746C"/>
    <w:rsid w:val="00A45F67"/>
    <w:rsid w:val="00A77263"/>
    <w:rsid w:val="00A80439"/>
    <w:rsid w:val="00A91196"/>
    <w:rsid w:val="00A92FFB"/>
    <w:rsid w:val="00AA113B"/>
    <w:rsid w:val="00AB0F74"/>
    <w:rsid w:val="00AB5645"/>
    <w:rsid w:val="00AB6AF7"/>
    <w:rsid w:val="00AB6FDC"/>
    <w:rsid w:val="00AB7729"/>
    <w:rsid w:val="00AC0305"/>
    <w:rsid w:val="00AC3AB0"/>
    <w:rsid w:val="00AC6266"/>
    <w:rsid w:val="00AC71FC"/>
    <w:rsid w:val="00AD0E55"/>
    <w:rsid w:val="00AE67AD"/>
    <w:rsid w:val="00AE72E5"/>
    <w:rsid w:val="00AF4043"/>
    <w:rsid w:val="00AF6407"/>
    <w:rsid w:val="00B02FE1"/>
    <w:rsid w:val="00B14667"/>
    <w:rsid w:val="00B23CC7"/>
    <w:rsid w:val="00B252C0"/>
    <w:rsid w:val="00B31F29"/>
    <w:rsid w:val="00B42D7A"/>
    <w:rsid w:val="00B45E74"/>
    <w:rsid w:val="00B60FEE"/>
    <w:rsid w:val="00B6395E"/>
    <w:rsid w:val="00B64EA2"/>
    <w:rsid w:val="00B75F0E"/>
    <w:rsid w:val="00B82FC9"/>
    <w:rsid w:val="00B91CCC"/>
    <w:rsid w:val="00B95DE6"/>
    <w:rsid w:val="00BA122C"/>
    <w:rsid w:val="00BA6441"/>
    <w:rsid w:val="00BC09BA"/>
    <w:rsid w:val="00BC336B"/>
    <w:rsid w:val="00BC353F"/>
    <w:rsid w:val="00BC67DD"/>
    <w:rsid w:val="00BD405C"/>
    <w:rsid w:val="00C04986"/>
    <w:rsid w:val="00C32403"/>
    <w:rsid w:val="00C427D7"/>
    <w:rsid w:val="00C45C60"/>
    <w:rsid w:val="00C47C23"/>
    <w:rsid w:val="00C47DCA"/>
    <w:rsid w:val="00C746A9"/>
    <w:rsid w:val="00C75BD4"/>
    <w:rsid w:val="00C7797B"/>
    <w:rsid w:val="00C81F35"/>
    <w:rsid w:val="00C86527"/>
    <w:rsid w:val="00C92F61"/>
    <w:rsid w:val="00C9660A"/>
    <w:rsid w:val="00CA40C5"/>
    <w:rsid w:val="00CB20F7"/>
    <w:rsid w:val="00CB35EB"/>
    <w:rsid w:val="00CB472E"/>
    <w:rsid w:val="00CB7506"/>
    <w:rsid w:val="00CC003A"/>
    <w:rsid w:val="00CC1186"/>
    <w:rsid w:val="00CC2C81"/>
    <w:rsid w:val="00CC637C"/>
    <w:rsid w:val="00CC63CB"/>
    <w:rsid w:val="00CD4FC5"/>
    <w:rsid w:val="00CD6E01"/>
    <w:rsid w:val="00CE072D"/>
    <w:rsid w:val="00CE1AB6"/>
    <w:rsid w:val="00CE77CA"/>
    <w:rsid w:val="00CE7B6A"/>
    <w:rsid w:val="00CF14ED"/>
    <w:rsid w:val="00CF446F"/>
    <w:rsid w:val="00CF6C38"/>
    <w:rsid w:val="00D04647"/>
    <w:rsid w:val="00D06E49"/>
    <w:rsid w:val="00D13856"/>
    <w:rsid w:val="00D15A38"/>
    <w:rsid w:val="00D24777"/>
    <w:rsid w:val="00D27145"/>
    <w:rsid w:val="00D2725D"/>
    <w:rsid w:val="00D41D94"/>
    <w:rsid w:val="00D6488F"/>
    <w:rsid w:val="00D66C40"/>
    <w:rsid w:val="00D675C2"/>
    <w:rsid w:val="00D72E22"/>
    <w:rsid w:val="00D741A5"/>
    <w:rsid w:val="00DA53F9"/>
    <w:rsid w:val="00DB57C5"/>
    <w:rsid w:val="00DB7E98"/>
    <w:rsid w:val="00DC56B2"/>
    <w:rsid w:val="00DD1DF4"/>
    <w:rsid w:val="00DD1E90"/>
    <w:rsid w:val="00DD3D0E"/>
    <w:rsid w:val="00DE0C7F"/>
    <w:rsid w:val="00DE12EE"/>
    <w:rsid w:val="00DF0C28"/>
    <w:rsid w:val="00DF2614"/>
    <w:rsid w:val="00DF4BE4"/>
    <w:rsid w:val="00DF7C36"/>
    <w:rsid w:val="00E01ECE"/>
    <w:rsid w:val="00E14DB2"/>
    <w:rsid w:val="00E22B17"/>
    <w:rsid w:val="00E26562"/>
    <w:rsid w:val="00E43DB8"/>
    <w:rsid w:val="00E44DBF"/>
    <w:rsid w:val="00E512DC"/>
    <w:rsid w:val="00E63B5E"/>
    <w:rsid w:val="00E725ED"/>
    <w:rsid w:val="00E72B1F"/>
    <w:rsid w:val="00E82364"/>
    <w:rsid w:val="00E8485E"/>
    <w:rsid w:val="00E86415"/>
    <w:rsid w:val="00E90A41"/>
    <w:rsid w:val="00E936A4"/>
    <w:rsid w:val="00E94176"/>
    <w:rsid w:val="00E94B20"/>
    <w:rsid w:val="00E96B67"/>
    <w:rsid w:val="00EA3956"/>
    <w:rsid w:val="00EA715B"/>
    <w:rsid w:val="00EB184F"/>
    <w:rsid w:val="00EB5CF9"/>
    <w:rsid w:val="00EB67A8"/>
    <w:rsid w:val="00EC18CB"/>
    <w:rsid w:val="00ED0D6B"/>
    <w:rsid w:val="00ED178C"/>
    <w:rsid w:val="00ED37A5"/>
    <w:rsid w:val="00EF470D"/>
    <w:rsid w:val="00EF77FD"/>
    <w:rsid w:val="00F0384D"/>
    <w:rsid w:val="00F14313"/>
    <w:rsid w:val="00F31829"/>
    <w:rsid w:val="00F42000"/>
    <w:rsid w:val="00F4218E"/>
    <w:rsid w:val="00F421F3"/>
    <w:rsid w:val="00F4751A"/>
    <w:rsid w:val="00F626DE"/>
    <w:rsid w:val="00F65585"/>
    <w:rsid w:val="00F737FB"/>
    <w:rsid w:val="00F8347A"/>
    <w:rsid w:val="00F86CF7"/>
    <w:rsid w:val="00F9582B"/>
    <w:rsid w:val="00F95865"/>
    <w:rsid w:val="00F96B89"/>
    <w:rsid w:val="00FA1CC6"/>
    <w:rsid w:val="00FA2CD0"/>
    <w:rsid w:val="00FA593A"/>
    <w:rsid w:val="00FB0BF8"/>
    <w:rsid w:val="00FB75A6"/>
    <w:rsid w:val="00FC17CC"/>
    <w:rsid w:val="00FC3311"/>
    <w:rsid w:val="00FC3E3F"/>
    <w:rsid w:val="00FC6CB3"/>
    <w:rsid w:val="00FD0980"/>
    <w:rsid w:val="00FD44C5"/>
    <w:rsid w:val="00FD4C29"/>
    <w:rsid w:val="00FE5DAA"/>
    <w:rsid w:val="00FF43A5"/>
    <w:rsid w:val="00FF46F0"/>
    <w:rsid w:val="00FF7D8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74D86"/>
  </w:style>
  <w:style w:type="paragraph" w:styleId="Nagwek1">
    <w:name w:val="heading 1"/>
    <w:basedOn w:val="Normalny"/>
    <w:next w:val="Normalny"/>
    <w:link w:val="Nagwek1Znak"/>
    <w:uiPriority w:val="9"/>
    <w:qFormat/>
    <w:rsid w:val="001641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4D744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3A059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8D736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D736E"/>
  </w:style>
  <w:style w:type="paragraph" w:styleId="Stopka">
    <w:name w:val="footer"/>
    <w:basedOn w:val="Normalny"/>
    <w:link w:val="StopkaZnak"/>
    <w:uiPriority w:val="99"/>
    <w:semiHidden/>
    <w:unhideWhenUsed/>
    <w:rsid w:val="008D736E"/>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8D736E"/>
  </w:style>
  <w:style w:type="paragraph" w:styleId="Tekstdymka">
    <w:name w:val="Balloon Text"/>
    <w:basedOn w:val="Normalny"/>
    <w:link w:val="TekstdymkaZnak"/>
    <w:uiPriority w:val="99"/>
    <w:semiHidden/>
    <w:unhideWhenUsed/>
    <w:rsid w:val="008D736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D736E"/>
    <w:rPr>
      <w:rFonts w:ascii="Tahoma" w:hAnsi="Tahoma" w:cs="Tahoma"/>
      <w:sz w:val="16"/>
      <w:szCs w:val="16"/>
    </w:rPr>
  </w:style>
  <w:style w:type="character" w:customStyle="1" w:styleId="Nagwek1Znak">
    <w:name w:val="Nagłówek 1 Znak"/>
    <w:basedOn w:val="Domylnaczcionkaakapitu"/>
    <w:link w:val="Nagwek1"/>
    <w:uiPriority w:val="9"/>
    <w:rsid w:val="0016415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4D7445"/>
    <w:rPr>
      <w:rFonts w:asciiTheme="majorHAnsi" w:eastAsiaTheme="majorEastAsia" w:hAnsiTheme="majorHAnsi" w:cstheme="majorBidi"/>
      <w:b/>
      <w:bCs/>
      <w:color w:val="4F81BD" w:themeColor="accent1"/>
      <w:sz w:val="26"/>
      <w:szCs w:val="26"/>
    </w:rPr>
  </w:style>
  <w:style w:type="paragraph" w:styleId="Akapitzlist">
    <w:name w:val="List Paragraph"/>
    <w:basedOn w:val="Normalny"/>
    <w:uiPriority w:val="34"/>
    <w:qFormat/>
    <w:rsid w:val="00A92FFB"/>
    <w:pPr>
      <w:ind w:left="720"/>
      <w:contextualSpacing/>
    </w:pPr>
  </w:style>
  <w:style w:type="paragraph" w:styleId="Nagwekspisutreci">
    <w:name w:val="TOC Heading"/>
    <w:basedOn w:val="Nagwek1"/>
    <w:next w:val="Normalny"/>
    <w:uiPriority w:val="39"/>
    <w:unhideWhenUsed/>
    <w:qFormat/>
    <w:rsid w:val="009A14F5"/>
    <w:pPr>
      <w:outlineLvl w:val="9"/>
    </w:pPr>
    <w:rPr>
      <w:lang w:eastAsia="en-US"/>
    </w:rPr>
  </w:style>
  <w:style w:type="paragraph" w:styleId="Spistreci1">
    <w:name w:val="toc 1"/>
    <w:basedOn w:val="Normalny"/>
    <w:next w:val="Normalny"/>
    <w:autoRedefine/>
    <w:uiPriority w:val="39"/>
    <w:unhideWhenUsed/>
    <w:rsid w:val="003A0594"/>
    <w:pPr>
      <w:tabs>
        <w:tab w:val="left" w:pos="660"/>
        <w:tab w:val="right" w:leader="dot" w:pos="9062"/>
      </w:tabs>
      <w:spacing w:after="100"/>
      <w:jc w:val="center"/>
    </w:pPr>
    <w:rPr>
      <w:rFonts w:ascii="Arial" w:hAnsi="Arial" w:cs="Arial"/>
      <w:b/>
    </w:rPr>
  </w:style>
  <w:style w:type="paragraph" w:styleId="Spistreci2">
    <w:name w:val="toc 2"/>
    <w:basedOn w:val="Normalny"/>
    <w:next w:val="Normalny"/>
    <w:autoRedefine/>
    <w:uiPriority w:val="39"/>
    <w:unhideWhenUsed/>
    <w:rsid w:val="009A14F5"/>
    <w:pPr>
      <w:spacing w:after="100"/>
      <w:ind w:left="220"/>
    </w:pPr>
  </w:style>
  <w:style w:type="character" w:styleId="Hipercze">
    <w:name w:val="Hyperlink"/>
    <w:basedOn w:val="Domylnaczcionkaakapitu"/>
    <w:uiPriority w:val="99"/>
    <w:unhideWhenUsed/>
    <w:rsid w:val="009A14F5"/>
    <w:rPr>
      <w:color w:val="0000FF" w:themeColor="hyperlink"/>
      <w:u w:val="single"/>
    </w:rPr>
  </w:style>
  <w:style w:type="character" w:customStyle="1" w:styleId="Nagwek3Znak">
    <w:name w:val="Nagłówek 3 Znak"/>
    <w:basedOn w:val="Domylnaczcionkaakapitu"/>
    <w:link w:val="Nagwek3"/>
    <w:uiPriority w:val="9"/>
    <w:semiHidden/>
    <w:rsid w:val="003A0594"/>
    <w:rPr>
      <w:rFonts w:asciiTheme="majorHAnsi" w:eastAsiaTheme="majorEastAsia" w:hAnsiTheme="majorHAnsi" w:cstheme="majorBidi"/>
      <w:b/>
      <w:bCs/>
      <w:color w:val="4F81BD" w:themeColor="accent1"/>
    </w:rPr>
  </w:style>
  <w:style w:type="paragraph" w:styleId="Spistreci3">
    <w:name w:val="toc 3"/>
    <w:basedOn w:val="Normalny"/>
    <w:next w:val="Normalny"/>
    <w:autoRedefine/>
    <w:uiPriority w:val="39"/>
    <w:unhideWhenUsed/>
    <w:rsid w:val="00E01ECE"/>
    <w:pPr>
      <w:spacing w:after="100"/>
      <w:ind w:left="440"/>
    </w:pPr>
  </w:style>
  <w:style w:type="character" w:customStyle="1" w:styleId="Teksttreci">
    <w:name w:val="Tekst treści_"/>
    <w:basedOn w:val="Domylnaczcionkaakapitu"/>
    <w:link w:val="Teksttreci0"/>
    <w:rsid w:val="007736C5"/>
    <w:rPr>
      <w:rFonts w:ascii="Arial Narrow" w:eastAsia="Arial Narrow" w:hAnsi="Arial Narrow" w:cs="Arial Narrow"/>
      <w:sz w:val="24"/>
      <w:szCs w:val="24"/>
      <w:shd w:val="clear" w:color="auto" w:fill="FFFFFF"/>
    </w:rPr>
  </w:style>
  <w:style w:type="character" w:customStyle="1" w:styleId="Teksttreci3">
    <w:name w:val="Tekst treści (3)_"/>
    <w:basedOn w:val="Domylnaczcionkaakapitu"/>
    <w:link w:val="Teksttreci30"/>
    <w:rsid w:val="007736C5"/>
    <w:rPr>
      <w:rFonts w:ascii="Arial Narrow" w:eastAsia="Arial Narrow" w:hAnsi="Arial Narrow" w:cs="Arial Narrow"/>
      <w:sz w:val="23"/>
      <w:szCs w:val="23"/>
      <w:shd w:val="clear" w:color="auto" w:fill="FFFFFF"/>
    </w:rPr>
  </w:style>
  <w:style w:type="character" w:customStyle="1" w:styleId="Nagwek6">
    <w:name w:val="Nagłówek #6_"/>
    <w:basedOn w:val="Domylnaczcionkaakapitu"/>
    <w:link w:val="Nagwek60"/>
    <w:rsid w:val="007736C5"/>
    <w:rPr>
      <w:rFonts w:ascii="Arial Narrow" w:eastAsia="Arial Narrow" w:hAnsi="Arial Narrow" w:cs="Arial Narrow"/>
      <w:sz w:val="23"/>
      <w:szCs w:val="23"/>
      <w:shd w:val="clear" w:color="auto" w:fill="FFFFFF"/>
    </w:rPr>
  </w:style>
  <w:style w:type="character" w:customStyle="1" w:styleId="Teksttreci135ptMaelitery">
    <w:name w:val="Tekst treści + 13;5 pt;Małe litery"/>
    <w:basedOn w:val="Teksttreci"/>
    <w:rsid w:val="007736C5"/>
    <w:rPr>
      <w:rFonts w:ascii="Arial Narrow" w:eastAsia="Arial Narrow" w:hAnsi="Arial Narrow" w:cs="Arial Narrow"/>
      <w:smallCaps/>
      <w:sz w:val="27"/>
      <w:szCs w:val="27"/>
      <w:shd w:val="clear" w:color="auto" w:fill="FFFFFF"/>
    </w:rPr>
  </w:style>
  <w:style w:type="paragraph" w:customStyle="1" w:styleId="Teksttreci0">
    <w:name w:val="Tekst treści"/>
    <w:basedOn w:val="Normalny"/>
    <w:link w:val="Teksttreci"/>
    <w:rsid w:val="007736C5"/>
    <w:pPr>
      <w:shd w:val="clear" w:color="auto" w:fill="FFFFFF"/>
      <w:spacing w:before="780" w:after="60" w:line="0" w:lineRule="atLeast"/>
      <w:ind w:hanging="2100"/>
    </w:pPr>
    <w:rPr>
      <w:rFonts w:ascii="Arial Narrow" w:eastAsia="Arial Narrow" w:hAnsi="Arial Narrow" w:cs="Arial Narrow"/>
      <w:sz w:val="24"/>
      <w:szCs w:val="24"/>
    </w:rPr>
  </w:style>
  <w:style w:type="paragraph" w:customStyle="1" w:styleId="Teksttreci30">
    <w:name w:val="Tekst treści (3)"/>
    <w:basedOn w:val="Normalny"/>
    <w:link w:val="Teksttreci3"/>
    <w:rsid w:val="007736C5"/>
    <w:pPr>
      <w:shd w:val="clear" w:color="auto" w:fill="FFFFFF"/>
      <w:spacing w:before="300" w:after="300" w:line="0" w:lineRule="atLeast"/>
      <w:jc w:val="both"/>
    </w:pPr>
    <w:rPr>
      <w:rFonts w:ascii="Arial Narrow" w:eastAsia="Arial Narrow" w:hAnsi="Arial Narrow" w:cs="Arial Narrow"/>
      <w:sz w:val="23"/>
      <w:szCs w:val="23"/>
    </w:rPr>
  </w:style>
  <w:style w:type="paragraph" w:customStyle="1" w:styleId="Nagwek60">
    <w:name w:val="Nagłówek #6"/>
    <w:basedOn w:val="Normalny"/>
    <w:link w:val="Nagwek6"/>
    <w:rsid w:val="007736C5"/>
    <w:pPr>
      <w:shd w:val="clear" w:color="auto" w:fill="FFFFFF"/>
      <w:spacing w:before="180" w:after="300" w:line="0" w:lineRule="atLeast"/>
      <w:ind w:hanging="460"/>
      <w:jc w:val="both"/>
      <w:outlineLvl w:val="5"/>
    </w:pPr>
    <w:rPr>
      <w:rFonts w:ascii="Arial Narrow" w:eastAsia="Arial Narrow" w:hAnsi="Arial Narrow" w:cs="Arial Narrow"/>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1641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4D744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3A059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8D736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D736E"/>
  </w:style>
  <w:style w:type="paragraph" w:styleId="Stopka">
    <w:name w:val="footer"/>
    <w:basedOn w:val="Normalny"/>
    <w:link w:val="StopkaZnak"/>
    <w:uiPriority w:val="99"/>
    <w:semiHidden/>
    <w:unhideWhenUsed/>
    <w:rsid w:val="008D736E"/>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8D736E"/>
  </w:style>
  <w:style w:type="paragraph" w:styleId="Tekstdymka">
    <w:name w:val="Balloon Text"/>
    <w:basedOn w:val="Normalny"/>
    <w:link w:val="TekstdymkaZnak"/>
    <w:uiPriority w:val="99"/>
    <w:semiHidden/>
    <w:unhideWhenUsed/>
    <w:rsid w:val="008D736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D736E"/>
    <w:rPr>
      <w:rFonts w:ascii="Tahoma" w:hAnsi="Tahoma" w:cs="Tahoma"/>
      <w:sz w:val="16"/>
      <w:szCs w:val="16"/>
    </w:rPr>
  </w:style>
  <w:style w:type="character" w:customStyle="1" w:styleId="Nagwek1Znak">
    <w:name w:val="Nagłówek 1 Znak"/>
    <w:basedOn w:val="Domylnaczcionkaakapitu"/>
    <w:link w:val="Nagwek1"/>
    <w:uiPriority w:val="9"/>
    <w:rsid w:val="0016415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4D7445"/>
    <w:rPr>
      <w:rFonts w:asciiTheme="majorHAnsi" w:eastAsiaTheme="majorEastAsia" w:hAnsiTheme="majorHAnsi" w:cstheme="majorBidi"/>
      <w:b/>
      <w:bCs/>
      <w:color w:val="4F81BD" w:themeColor="accent1"/>
      <w:sz w:val="26"/>
      <w:szCs w:val="26"/>
    </w:rPr>
  </w:style>
  <w:style w:type="paragraph" w:styleId="Akapitzlist">
    <w:name w:val="List Paragraph"/>
    <w:basedOn w:val="Normalny"/>
    <w:uiPriority w:val="34"/>
    <w:qFormat/>
    <w:rsid w:val="00A92FFB"/>
    <w:pPr>
      <w:ind w:left="720"/>
      <w:contextualSpacing/>
    </w:pPr>
  </w:style>
  <w:style w:type="paragraph" w:styleId="Nagwekspisutreci">
    <w:name w:val="TOC Heading"/>
    <w:basedOn w:val="Nagwek1"/>
    <w:next w:val="Normalny"/>
    <w:uiPriority w:val="39"/>
    <w:unhideWhenUsed/>
    <w:qFormat/>
    <w:rsid w:val="009A14F5"/>
    <w:pPr>
      <w:outlineLvl w:val="9"/>
    </w:pPr>
    <w:rPr>
      <w:lang w:eastAsia="en-US"/>
    </w:rPr>
  </w:style>
  <w:style w:type="paragraph" w:styleId="Spistreci1">
    <w:name w:val="toc 1"/>
    <w:basedOn w:val="Normalny"/>
    <w:next w:val="Normalny"/>
    <w:autoRedefine/>
    <w:uiPriority w:val="39"/>
    <w:unhideWhenUsed/>
    <w:rsid w:val="003A0594"/>
    <w:pPr>
      <w:tabs>
        <w:tab w:val="left" w:pos="660"/>
        <w:tab w:val="right" w:leader="dot" w:pos="9062"/>
      </w:tabs>
      <w:spacing w:after="100"/>
      <w:jc w:val="center"/>
    </w:pPr>
    <w:rPr>
      <w:rFonts w:ascii="Arial" w:hAnsi="Arial" w:cs="Arial"/>
      <w:b/>
    </w:rPr>
  </w:style>
  <w:style w:type="paragraph" w:styleId="Spistreci2">
    <w:name w:val="toc 2"/>
    <w:basedOn w:val="Normalny"/>
    <w:next w:val="Normalny"/>
    <w:autoRedefine/>
    <w:uiPriority w:val="39"/>
    <w:unhideWhenUsed/>
    <w:rsid w:val="009A14F5"/>
    <w:pPr>
      <w:spacing w:after="100"/>
      <w:ind w:left="220"/>
    </w:pPr>
  </w:style>
  <w:style w:type="character" w:styleId="Hipercze">
    <w:name w:val="Hyperlink"/>
    <w:basedOn w:val="Domylnaczcionkaakapitu"/>
    <w:uiPriority w:val="99"/>
    <w:unhideWhenUsed/>
    <w:rsid w:val="009A14F5"/>
    <w:rPr>
      <w:color w:val="0000FF" w:themeColor="hyperlink"/>
      <w:u w:val="single"/>
    </w:rPr>
  </w:style>
  <w:style w:type="character" w:customStyle="1" w:styleId="Nagwek3Znak">
    <w:name w:val="Nagłówek 3 Znak"/>
    <w:basedOn w:val="Domylnaczcionkaakapitu"/>
    <w:link w:val="Nagwek3"/>
    <w:uiPriority w:val="9"/>
    <w:semiHidden/>
    <w:rsid w:val="003A0594"/>
    <w:rPr>
      <w:rFonts w:asciiTheme="majorHAnsi" w:eastAsiaTheme="majorEastAsia" w:hAnsiTheme="majorHAnsi" w:cstheme="majorBidi"/>
      <w:b/>
      <w:bCs/>
      <w:color w:val="4F81BD" w:themeColor="accent1"/>
    </w:rPr>
  </w:style>
  <w:style w:type="paragraph" w:styleId="Spistreci3">
    <w:name w:val="toc 3"/>
    <w:basedOn w:val="Normalny"/>
    <w:next w:val="Normalny"/>
    <w:autoRedefine/>
    <w:uiPriority w:val="39"/>
    <w:unhideWhenUsed/>
    <w:rsid w:val="00E01ECE"/>
    <w:pPr>
      <w:spacing w:after="100"/>
      <w:ind w:left="440"/>
    </w:pPr>
  </w:style>
  <w:style w:type="character" w:customStyle="1" w:styleId="Teksttreci">
    <w:name w:val="Tekst treści_"/>
    <w:basedOn w:val="Domylnaczcionkaakapitu"/>
    <w:link w:val="Teksttreci0"/>
    <w:rsid w:val="007736C5"/>
    <w:rPr>
      <w:rFonts w:ascii="Arial Narrow" w:eastAsia="Arial Narrow" w:hAnsi="Arial Narrow" w:cs="Arial Narrow"/>
      <w:sz w:val="24"/>
      <w:szCs w:val="24"/>
      <w:shd w:val="clear" w:color="auto" w:fill="FFFFFF"/>
    </w:rPr>
  </w:style>
  <w:style w:type="character" w:customStyle="1" w:styleId="Teksttreci3">
    <w:name w:val="Tekst treści (3)_"/>
    <w:basedOn w:val="Domylnaczcionkaakapitu"/>
    <w:link w:val="Teksttreci30"/>
    <w:rsid w:val="007736C5"/>
    <w:rPr>
      <w:rFonts w:ascii="Arial Narrow" w:eastAsia="Arial Narrow" w:hAnsi="Arial Narrow" w:cs="Arial Narrow"/>
      <w:sz w:val="23"/>
      <w:szCs w:val="23"/>
      <w:shd w:val="clear" w:color="auto" w:fill="FFFFFF"/>
    </w:rPr>
  </w:style>
  <w:style w:type="character" w:customStyle="1" w:styleId="Nagwek6">
    <w:name w:val="Nagłówek #6_"/>
    <w:basedOn w:val="Domylnaczcionkaakapitu"/>
    <w:link w:val="Nagwek60"/>
    <w:rsid w:val="007736C5"/>
    <w:rPr>
      <w:rFonts w:ascii="Arial Narrow" w:eastAsia="Arial Narrow" w:hAnsi="Arial Narrow" w:cs="Arial Narrow"/>
      <w:sz w:val="23"/>
      <w:szCs w:val="23"/>
      <w:shd w:val="clear" w:color="auto" w:fill="FFFFFF"/>
    </w:rPr>
  </w:style>
  <w:style w:type="character" w:customStyle="1" w:styleId="Teksttreci135ptMaelitery">
    <w:name w:val="Tekst treści + 13;5 pt;Małe litery"/>
    <w:basedOn w:val="Teksttreci"/>
    <w:rsid w:val="007736C5"/>
    <w:rPr>
      <w:rFonts w:ascii="Arial Narrow" w:eastAsia="Arial Narrow" w:hAnsi="Arial Narrow" w:cs="Arial Narrow"/>
      <w:smallCaps/>
      <w:sz w:val="27"/>
      <w:szCs w:val="27"/>
      <w:shd w:val="clear" w:color="auto" w:fill="FFFFFF"/>
    </w:rPr>
  </w:style>
  <w:style w:type="paragraph" w:customStyle="1" w:styleId="Teksttreci0">
    <w:name w:val="Tekst treści"/>
    <w:basedOn w:val="Normalny"/>
    <w:link w:val="Teksttreci"/>
    <w:rsid w:val="007736C5"/>
    <w:pPr>
      <w:shd w:val="clear" w:color="auto" w:fill="FFFFFF"/>
      <w:spacing w:before="780" w:after="60" w:line="0" w:lineRule="atLeast"/>
      <w:ind w:hanging="2100"/>
    </w:pPr>
    <w:rPr>
      <w:rFonts w:ascii="Arial Narrow" w:eastAsia="Arial Narrow" w:hAnsi="Arial Narrow" w:cs="Arial Narrow"/>
      <w:sz w:val="24"/>
      <w:szCs w:val="24"/>
    </w:rPr>
  </w:style>
  <w:style w:type="paragraph" w:customStyle="1" w:styleId="Teksttreci30">
    <w:name w:val="Tekst treści (3)"/>
    <w:basedOn w:val="Normalny"/>
    <w:link w:val="Teksttreci3"/>
    <w:rsid w:val="007736C5"/>
    <w:pPr>
      <w:shd w:val="clear" w:color="auto" w:fill="FFFFFF"/>
      <w:spacing w:before="300" w:after="300" w:line="0" w:lineRule="atLeast"/>
      <w:jc w:val="both"/>
    </w:pPr>
    <w:rPr>
      <w:rFonts w:ascii="Arial Narrow" w:eastAsia="Arial Narrow" w:hAnsi="Arial Narrow" w:cs="Arial Narrow"/>
      <w:sz w:val="23"/>
      <w:szCs w:val="23"/>
    </w:rPr>
  </w:style>
  <w:style w:type="paragraph" w:customStyle="1" w:styleId="Nagwek60">
    <w:name w:val="Nagłówek #6"/>
    <w:basedOn w:val="Normalny"/>
    <w:link w:val="Nagwek6"/>
    <w:rsid w:val="007736C5"/>
    <w:pPr>
      <w:shd w:val="clear" w:color="auto" w:fill="FFFFFF"/>
      <w:spacing w:before="180" w:after="300" w:line="0" w:lineRule="atLeast"/>
      <w:ind w:hanging="460"/>
      <w:jc w:val="both"/>
      <w:outlineLvl w:val="5"/>
    </w:pPr>
    <w:rPr>
      <w:rFonts w:ascii="Arial Narrow" w:eastAsia="Arial Narrow" w:hAnsi="Arial Narrow" w:cs="Arial Narrow"/>
      <w:sz w:val="23"/>
      <w:szCs w:val="23"/>
    </w:rPr>
  </w:style>
</w:styles>
</file>

<file path=word/webSettings.xml><?xml version="1.0" encoding="utf-8"?>
<w:webSettings xmlns:r="http://schemas.openxmlformats.org/officeDocument/2006/relationships" xmlns:w="http://schemas.openxmlformats.org/wordprocessingml/2006/main">
  <w:divs>
    <w:div w:id="475727935">
      <w:bodyDiv w:val="1"/>
      <w:marLeft w:val="0"/>
      <w:marRight w:val="0"/>
      <w:marTop w:val="0"/>
      <w:marBottom w:val="0"/>
      <w:divBdr>
        <w:top w:val="none" w:sz="0" w:space="0" w:color="auto"/>
        <w:left w:val="none" w:sz="0" w:space="0" w:color="auto"/>
        <w:bottom w:val="none" w:sz="0" w:space="0" w:color="auto"/>
        <w:right w:val="none" w:sz="0" w:space="0" w:color="auto"/>
      </w:divBdr>
    </w:div>
    <w:div w:id="495272164">
      <w:bodyDiv w:val="1"/>
      <w:marLeft w:val="0"/>
      <w:marRight w:val="0"/>
      <w:marTop w:val="0"/>
      <w:marBottom w:val="0"/>
      <w:divBdr>
        <w:top w:val="none" w:sz="0" w:space="0" w:color="auto"/>
        <w:left w:val="none" w:sz="0" w:space="0" w:color="auto"/>
        <w:bottom w:val="none" w:sz="0" w:space="0" w:color="auto"/>
        <w:right w:val="none" w:sz="0" w:space="0" w:color="auto"/>
      </w:divBdr>
    </w:div>
    <w:div w:id="102363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D06CA-E48B-4727-B1F8-764188396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2438</Words>
  <Characters>14629</Characters>
  <Application>Microsoft Office Word</Application>
  <DocSecurity>0</DocSecurity>
  <Lines>121</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  STARZYNSKA</dc:creator>
  <cp:lastModifiedBy>User</cp:lastModifiedBy>
  <cp:revision>3</cp:revision>
  <cp:lastPrinted>2020-01-12T15:44:00Z</cp:lastPrinted>
  <dcterms:created xsi:type="dcterms:W3CDTF">2020-01-12T15:44:00Z</dcterms:created>
  <dcterms:modified xsi:type="dcterms:W3CDTF">2020-09-14T18:40:00Z</dcterms:modified>
</cp:coreProperties>
</file>